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D0" w:rsidRDefault="005339D0" w:rsidP="005339D0">
      <w:pPr>
        <w:jc w:val="center"/>
        <w:rPr>
          <w:sz w:val="28"/>
          <w:szCs w:val="28"/>
        </w:rPr>
      </w:pPr>
      <w:r>
        <w:rPr>
          <w:sz w:val="28"/>
          <w:szCs w:val="28"/>
        </w:rPr>
        <w:t>Уважаемые депутаты, жители поселения!</w:t>
      </w:r>
    </w:p>
    <w:p w:rsidR="005339D0" w:rsidRDefault="005339D0" w:rsidP="005339D0">
      <w:pPr>
        <w:jc w:val="center"/>
        <w:rPr>
          <w:sz w:val="28"/>
          <w:szCs w:val="28"/>
        </w:rPr>
      </w:pPr>
    </w:p>
    <w:p w:rsidR="005339D0" w:rsidRDefault="005339D0" w:rsidP="005339D0">
      <w:pPr>
        <w:jc w:val="both"/>
        <w:rPr>
          <w:sz w:val="28"/>
          <w:szCs w:val="28"/>
        </w:rPr>
      </w:pPr>
      <w:r>
        <w:rPr>
          <w:sz w:val="28"/>
          <w:szCs w:val="28"/>
        </w:rPr>
        <w:tab/>
        <w:t>Частью 5 и 5.1 статьи 36 ФЗ- 131 « Об общих принципах организации местного самоуправления в Российской Федерации» определено, что глава муниципального образования ежегодно отчитывается перед представительным органом и населением о проделанной работе за истекший год.</w:t>
      </w:r>
    </w:p>
    <w:p w:rsidR="005339D0" w:rsidRDefault="005339D0" w:rsidP="005339D0">
      <w:pPr>
        <w:jc w:val="both"/>
        <w:rPr>
          <w:sz w:val="28"/>
          <w:szCs w:val="28"/>
        </w:rPr>
      </w:pPr>
      <w:r>
        <w:rPr>
          <w:sz w:val="28"/>
          <w:szCs w:val="28"/>
        </w:rPr>
        <w:tab/>
        <w:t>Сегодня я представляю отчёт о работе за период 2015 года.</w:t>
      </w:r>
    </w:p>
    <w:p w:rsidR="005339D0" w:rsidRDefault="005339D0" w:rsidP="005339D0">
      <w:pPr>
        <w:jc w:val="both"/>
        <w:rPr>
          <w:sz w:val="28"/>
          <w:szCs w:val="28"/>
        </w:rPr>
      </w:pPr>
      <w:r>
        <w:rPr>
          <w:sz w:val="28"/>
          <w:szCs w:val="28"/>
        </w:rPr>
        <w:tab/>
        <w:t>Бюджет поссовета на 2015 год составлял  40556,57 тыс. руб. Исполнен на     101,5%. Должен сказать, что прошедший год оказался, впрочем, как и всегда, сложным. Многое чего удалось сделать из запланированного. Разумеется, кто-то считает, что администрация посёлка работает по- иному, а другие скептически относятся, видя лишь нерешённые проблемы. И это нормально. Доверие жителей очень ценно, его нужно постоянно оправдывать и завоевывать. Среди важных мероприятий, проведенных на территории поссовета, можно выделить следующие:</w:t>
      </w:r>
    </w:p>
    <w:p w:rsidR="005339D0" w:rsidRDefault="005339D0" w:rsidP="005339D0">
      <w:pPr>
        <w:jc w:val="both"/>
        <w:rPr>
          <w:sz w:val="28"/>
          <w:szCs w:val="28"/>
        </w:rPr>
      </w:pPr>
      <w:r>
        <w:rPr>
          <w:sz w:val="28"/>
          <w:szCs w:val="28"/>
        </w:rPr>
        <w:t>- награждение наших ветеранов юбилейными медалями к 70-летию Победы;</w:t>
      </w:r>
    </w:p>
    <w:p w:rsidR="005339D0" w:rsidRDefault="005339D0" w:rsidP="005339D0">
      <w:pPr>
        <w:jc w:val="both"/>
        <w:rPr>
          <w:sz w:val="28"/>
          <w:szCs w:val="28"/>
        </w:rPr>
      </w:pPr>
      <w:r>
        <w:rPr>
          <w:sz w:val="28"/>
          <w:szCs w:val="28"/>
        </w:rPr>
        <w:t>- организация и проведение торжественных мероприятий к 9 Мая:</w:t>
      </w:r>
    </w:p>
    <w:p w:rsidR="005339D0" w:rsidRDefault="005339D0" w:rsidP="005339D0">
      <w:pPr>
        <w:jc w:val="both"/>
        <w:rPr>
          <w:sz w:val="28"/>
          <w:szCs w:val="28"/>
        </w:rPr>
      </w:pPr>
      <w:r>
        <w:rPr>
          <w:sz w:val="28"/>
          <w:szCs w:val="28"/>
        </w:rPr>
        <w:t>- посадка Аллеи Славы в парке:</w:t>
      </w:r>
    </w:p>
    <w:p w:rsidR="005339D0" w:rsidRDefault="005339D0" w:rsidP="005339D0">
      <w:pPr>
        <w:jc w:val="both"/>
        <w:rPr>
          <w:sz w:val="28"/>
          <w:szCs w:val="28"/>
        </w:rPr>
      </w:pPr>
      <w:r>
        <w:rPr>
          <w:sz w:val="28"/>
          <w:szCs w:val="28"/>
        </w:rPr>
        <w:t>- открытие МФЦ:</w:t>
      </w:r>
    </w:p>
    <w:p w:rsidR="005339D0" w:rsidRDefault="005339D0" w:rsidP="005339D0">
      <w:pPr>
        <w:jc w:val="both"/>
        <w:rPr>
          <w:sz w:val="28"/>
          <w:szCs w:val="28"/>
        </w:rPr>
      </w:pPr>
      <w:r>
        <w:rPr>
          <w:sz w:val="28"/>
          <w:szCs w:val="28"/>
        </w:rPr>
        <w:t>- строительство детского сада «Лесная сказка»:</w:t>
      </w:r>
    </w:p>
    <w:p w:rsidR="005339D0" w:rsidRDefault="005339D0" w:rsidP="005339D0">
      <w:pPr>
        <w:jc w:val="both"/>
        <w:rPr>
          <w:sz w:val="28"/>
          <w:szCs w:val="28"/>
        </w:rPr>
      </w:pPr>
      <w:r>
        <w:rPr>
          <w:sz w:val="28"/>
          <w:szCs w:val="28"/>
        </w:rPr>
        <w:t>- открытие детской конно-спортивной школы;</w:t>
      </w:r>
    </w:p>
    <w:p w:rsidR="005339D0" w:rsidRDefault="005339D0" w:rsidP="005339D0">
      <w:pPr>
        <w:jc w:val="both"/>
        <w:rPr>
          <w:sz w:val="28"/>
          <w:szCs w:val="28"/>
        </w:rPr>
      </w:pPr>
      <w:r>
        <w:rPr>
          <w:sz w:val="28"/>
          <w:szCs w:val="28"/>
        </w:rPr>
        <w:t>- после реконструкции открыты здание центральной районной и детской библиотеки;</w:t>
      </w:r>
    </w:p>
    <w:p w:rsidR="005339D0" w:rsidRDefault="005339D0" w:rsidP="005339D0">
      <w:pPr>
        <w:jc w:val="both"/>
        <w:rPr>
          <w:sz w:val="28"/>
          <w:szCs w:val="28"/>
        </w:rPr>
      </w:pPr>
      <w:r>
        <w:rPr>
          <w:sz w:val="28"/>
          <w:szCs w:val="28"/>
        </w:rPr>
        <w:t>- здание бани, в котором после реконструкции, кроме помывочного отделения и сауны, начали работу два салона красоты, зал для демонстрации кинофильмов в формате 3Д, цех по изготовлению мясной продукции;</w:t>
      </w:r>
    </w:p>
    <w:p w:rsidR="005339D0" w:rsidRDefault="005339D0" w:rsidP="005339D0">
      <w:pPr>
        <w:jc w:val="both"/>
        <w:rPr>
          <w:sz w:val="28"/>
          <w:szCs w:val="28"/>
        </w:rPr>
      </w:pPr>
      <w:r>
        <w:rPr>
          <w:sz w:val="28"/>
          <w:szCs w:val="28"/>
        </w:rPr>
        <w:t>- проведен капитальный ремонт помещений детской школы искусств в здании ЦДКиД,</w:t>
      </w:r>
    </w:p>
    <w:p w:rsidR="005339D0" w:rsidRDefault="005339D0" w:rsidP="005339D0">
      <w:pPr>
        <w:jc w:val="both"/>
        <w:rPr>
          <w:sz w:val="28"/>
          <w:szCs w:val="28"/>
        </w:rPr>
      </w:pPr>
      <w:r>
        <w:rPr>
          <w:sz w:val="28"/>
          <w:szCs w:val="28"/>
        </w:rPr>
        <w:t xml:space="preserve">       У администрации есть задачи на новый 2016 год, есть новые проекты, есть силы и желания работать на благо поселения. Был проделан большой объём в сфере ЖКХ нашего поселения.</w:t>
      </w:r>
    </w:p>
    <w:p w:rsidR="005339D0" w:rsidRDefault="005339D0" w:rsidP="005339D0">
      <w:pPr>
        <w:jc w:val="both"/>
        <w:rPr>
          <w:sz w:val="28"/>
          <w:szCs w:val="28"/>
        </w:rPr>
      </w:pPr>
      <w:r>
        <w:rPr>
          <w:sz w:val="28"/>
          <w:szCs w:val="28"/>
        </w:rPr>
        <w:tab/>
        <w:t>С экономической точки зрения мы испытываем определённые трудности, но, тем не менее, год мы закончили уверенно, что позволяет нам с оптимизмом, пусть и умеренным, смотреть в будущее.</w:t>
      </w:r>
    </w:p>
    <w:p w:rsidR="005339D0" w:rsidRDefault="005339D0" w:rsidP="005339D0">
      <w:pPr>
        <w:jc w:val="both"/>
        <w:rPr>
          <w:sz w:val="28"/>
          <w:szCs w:val="28"/>
        </w:rPr>
      </w:pPr>
      <w:r>
        <w:rPr>
          <w:sz w:val="28"/>
          <w:szCs w:val="28"/>
        </w:rPr>
        <w:tab/>
        <w:t xml:space="preserve">Ну, а теперь обо всём по порядку: </w:t>
      </w:r>
    </w:p>
    <w:p w:rsidR="005339D0" w:rsidRDefault="005339D0" w:rsidP="005339D0">
      <w:pPr>
        <w:ind w:firstLine="705"/>
        <w:jc w:val="both"/>
        <w:rPr>
          <w:sz w:val="28"/>
          <w:szCs w:val="28"/>
        </w:rPr>
      </w:pPr>
      <w:r>
        <w:rPr>
          <w:sz w:val="28"/>
          <w:szCs w:val="28"/>
        </w:rPr>
        <w:t>1.На территории поссовета органы власти; а именно: глава посёлка, совет депутатов и администрация действуют в соответствии с федеральным законом № 131- ФЗ «Об общих принципах организации местного самоуправления в Российской Федерации». Поэтому в 2015 году Совет депутатов проделал большую работу, направленную на совершенствование нормативной базы в соответствии с законодательством Российской Федерации и области.</w:t>
      </w:r>
    </w:p>
    <w:p w:rsidR="005339D0" w:rsidRDefault="005339D0" w:rsidP="005339D0">
      <w:pPr>
        <w:ind w:firstLine="705"/>
        <w:jc w:val="both"/>
        <w:rPr>
          <w:sz w:val="28"/>
          <w:szCs w:val="28"/>
        </w:rPr>
      </w:pPr>
      <w:r>
        <w:rPr>
          <w:sz w:val="28"/>
          <w:szCs w:val="28"/>
        </w:rPr>
        <w:t xml:space="preserve">2.За отчётный период был принят ряд нормативно- правовых актов, в том числе в декабре </w:t>
      </w:r>
      <w:smartTag w:uri="urn:schemas-microsoft-com:office:smarttags" w:element="metricconverter">
        <w:smartTagPr>
          <w:attr w:name="ProductID" w:val="2015 г"/>
        </w:smartTagPr>
        <w:r>
          <w:rPr>
            <w:sz w:val="28"/>
            <w:szCs w:val="28"/>
          </w:rPr>
          <w:t>2015 г</w:t>
        </w:r>
      </w:smartTag>
      <w:r>
        <w:rPr>
          <w:sz w:val="28"/>
          <w:szCs w:val="28"/>
        </w:rPr>
        <w:t xml:space="preserve">. принят бюджет на 2016 год. Бюджет поселения- </w:t>
      </w:r>
      <w:r>
        <w:rPr>
          <w:sz w:val="28"/>
          <w:szCs w:val="28"/>
        </w:rPr>
        <w:lastRenderedPageBreak/>
        <w:t>это основополагающий нормативно- правовой акт, который определяет все доходы и расходы и является основой экономического развития муниципального образования. В бюджете расписаны все мероприятия по обеспечению жизнедеятельности поселения, необходимое финансирование этих мероприятий и источники доходов в рамках полномочий предусмотренных 131-ФЗ.</w:t>
      </w:r>
    </w:p>
    <w:p w:rsidR="005339D0" w:rsidRDefault="005339D0" w:rsidP="005339D0">
      <w:pPr>
        <w:ind w:firstLine="705"/>
        <w:jc w:val="both"/>
        <w:rPr>
          <w:sz w:val="28"/>
          <w:szCs w:val="28"/>
        </w:rPr>
      </w:pPr>
      <w:r>
        <w:rPr>
          <w:sz w:val="28"/>
          <w:szCs w:val="28"/>
        </w:rPr>
        <w:t>3.Наша задача в 2016 году обеспечить исполнение принятого бюджета, обеспечить поступление доходов, предусмотренных бюджетом. Не сомневаюсь, что нам придётся уточнять, корректировать наш бюджет в соответствии с экономической ситуацией, как это и делалось в 2015 году.</w:t>
      </w:r>
    </w:p>
    <w:p w:rsidR="005339D0" w:rsidRDefault="005339D0" w:rsidP="005339D0">
      <w:pPr>
        <w:jc w:val="both"/>
        <w:rPr>
          <w:sz w:val="28"/>
          <w:szCs w:val="28"/>
        </w:rPr>
      </w:pPr>
    </w:p>
    <w:p w:rsidR="005339D0" w:rsidRDefault="005339D0" w:rsidP="005339D0">
      <w:pPr>
        <w:jc w:val="both"/>
        <w:rPr>
          <w:sz w:val="28"/>
          <w:szCs w:val="28"/>
        </w:rPr>
      </w:pPr>
    </w:p>
    <w:p w:rsidR="005339D0" w:rsidRDefault="005339D0" w:rsidP="005339D0">
      <w:pPr>
        <w:jc w:val="both"/>
        <w:rPr>
          <w:b/>
          <w:sz w:val="28"/>
          <w:szCs w:val="28"/>
        </w:rPr>
      </w:pPr>
      <w:r>
        <w:rPr>
          <w:b/>
          <w:sz w:val="28"/>
          <w:szCs w:val="28"/>
        </w:rPr>
        <w:t>Финансы и бюджет</w:t>
      </w:r>
    </w:p>
    <w:p w:rsidR="005339D0" w:rsidRDefault="005339D0" w:rsidP="005339D0">
      <w:pPr>
        <w:jc w:val="both"/>
        <w:rPr>
          <w:sz w:val="28"/>
          <w:szCs w:val="28"/>
        </w:rPr>
      </w:pPr>
      <w:r>
        <w:rPr>
          <w:sz w:val="28"/>
          <w:szCs w:val="28"/>
        </w:rPr>
        <w:tab/>
        <w:t xml:space="preserve">На </w:t>
      </w:r>
      <w:smartTag w:uri="urn:schemas-microsoft-com:office:smarttags" w:element="metricconverter">
        <w:smartTagPr>
          <w:attr w:name="ProductID" w:val="2015 г"/>
        </w:smartTagPr>
        <w:r>
          <w:rPr>
            <w:sz w:val="28"/>
            <w:szCs w:val="28"/>
          </w:rPr>
          <w:t>2015 г</w:t>
        </w:r>
      </w:smartTag>
      <w:r>
        <w:rPr>
          <w:sz w:val="28"/>
          <w:szCs w:val="28"/>
        </w:rPr>
        <w:t>. объём доходов составил 40556,57 тыс.руб.,  в т.ч. налоговые и неналоговые доходы- 21286,44 тыс. руб., безвозмездные поступления от других бюджетов бюджетной системы- 19270,13 тыс. руб. Исполнение доходов составило в целом 101,5%, но за счет собственных доходов прогнозные назначения выполнены на 108,27 %.</w:t>
      </w:r>
    </w:p>
    <w:p w:rsidR="005339D0" w:rsidRDefault="005339D0" w:rsidP="005339D0">
      <w:pPr>
        <w:jc w:val="both"/>
        <w:rPr>
          <w:sz w:val="28"/>
          <w:szCs w:val="28"/>
        </w:rPr>
      </w:pPr>
      <w:r>
        <w:rPr>
          <w:sz w:val="28"/>
          <w:szCs w:val="28"/>
        </w:rPr>
        <w:tab/>
        <w:t xml:space="preserve">Безвозмездные поступления от других бюджетной системы в </w:t>
      </w:r>
      <w:smartTag w:uri="urn:schemas-microsoft-com:office:smarttags" w:element="metricconverter">
        <w:smartTagPr>
          <w:attr w:name="ProductID" w:val="2015 г"/>
        </w:smartTagPr>
        <w:r>
          <w:rPr>
            <w:sz w:val="28"/>
            <w:szCs w:val="28"/>
          </w:rPr>
          <w:t>2015 г</w:t>
        </w:r>
      </w:smartTag>
      <w:r>
        <w:rPr>
          <w:sz w:val="28"/>
          <w:szCs w:val="28"/>
        </w:rPr>
        <w:t>. были предоставлены в виде:</w:t>
      </w:r>
    </w:p>
    <w:p w:rsidR="005339D0" w:rsidRDefault="005339D0" w:rsidP="005339D0">
      <w:pPr>
        <w:jc w:val="both"/>
        <w:rPr>
          <w:sz w:val="28"/>
          <w:szCs w:val="28"/>
        </w:rPr>
      </w:pPr>
      <w:r>
        <w:rPr>
          <w:sz w:val="28"/>
          <w:szCs w:val="28"/>
        </w:rPr>
        <w:t>- дотации на выравнивание бюджетной обеспеченности- 12658 тыс. руб.</w:t>
      </w:r>
    </w:p>
    <w:p w:rsidR="005339D0" w:rsidRDefault="005339D0" w:rsidP="005339D0">
      <w:pPr>
        <w:jc w:val="both"/>
        <w:rPr>
          <w:sz w:val="28"/>
          <w:szCs w:val="28"/>
        </w:rPr>
      </w:pPr>
      <w:r>
        <w:rPr>
          <w:sz w:val="28"/>
          <w:szCs w:val="28"/>
        </w:rPr>
        <w:t>- субвенции на осуществление первичного воинского учета- 331,61 тыс. руб.</w:t>
      </w:r>
    </w:p>
    <w:p w:rsidR="005339D0" w:rsidRDefault="005339D0" w:rsidP="005339D0">
      <w:pPr>
        <w:jc w:val="both"/>
        <w:rPr>
          <w:sz w:val="28"/>
          <w:szCs w:val="28"/>
        </w:rPr>
      </w:pPr>
      <w:r>
        <w:rPr>
          <w:sz w:val="28"/>
          <w:szCs w:val="28"/>
        </w:rPr>
        <w:t>- субсидий на:</w:t>
      </w:r>
    </w:p>
    <w:p w:rsidR="005339D0" w:rsidRDefault="005339D0" w:rsidP="005339D0">
      <w:pPr>
        <w:jc w:val="both"/>
        <w:rPr>
          <w:sz w:val="28"/>
          <w:szCs w:val="28"/>
        </w:rPr>
      </w:pPr>
      <w:r>
        <w:rPr>
          <w:sz w:val="28"/>
          <w:szCs w:val="28"/>
        </w:rPr>
        <w:t>- ремонт дорожной сети- 1790,6 тыс. руб.</w:t>
      </w:r>
    </w:p>
    <w:p w:rsidR="005339D0" w:rsidRDefault="005339D0" w:rsidP="005339D0">
      <w:pPr>
        <w:jc w:val="both"/>
        <w:rPr>
          <w:sz w:val="28"/>
          <w:szCs w:val="28"/>
        </w:rPr>
      </w:pPr>
      <w:r>
        <w:rPr>
          <w:sz w:val="28"/>
          <w:szCs w:val="28"/>
        </w:rPr>
        <w:t>- межбюджетных трансфертов всего:3453,25тыс.руб.,в т.ч. газопровод -513,3тыс.руб.башни Рожновского – 2939,95 тыс.руб.</w:t>
      </w:r>
    </w:p>
    <w:p w:rsidR="005339D0" w:rsidRDefault="005339D0" w:rsidP="005339D0">
      <w:pPr>
        <w:jc w:val="both"/>
        <w:rPr>
          <w:sz w:val="28"/>
          <w:szCs w:val="28"/>
        </w:rPr>
      </w:pPr>
      <w:r>
        <w:rPr>
          <w:sz w:val="28"/>
          <w:szCs w:val="28"/>
        </w:rPr>
        <w:tab/>
        <w:t xml:space="preserve">Расходы за 2015 год составили 45644 тыс. руб., </w:t>
      </w:r>
    </w:p>
    <w:p w:rsidR="005339D0" w:rsidRDefault="005339D0" w:rsidP="005339D0">
      <w:pPr>
        <w:jc w:val="both"/>
        <w:rPr>
          <w:sz w:val="28"/>
          <w:szCs w:val="28"/>
        </w:rPr>
      </w:pPr>
      <w:r>
        <w:rPr>
          <w:sz w:val="28"/>
          <w:szCs w:val="28"/>
        </w:rPr>
        <w:tab/>
        <w:t>Расходы были распределены следующим образом:</w:t>
      </w:r>
    </w:p>
    <w:p w:rsidR="005339D0" w:rsidRDefault="005339D0" w:rsidP="005339D0">
      <w:pPr>
        <w:jc w:val="both"/>
        <w:rPr>
          <w:sz w:val="28"/>
          <w:szCs w:val="28"/>
        </w:rPr>
      </w:pPr>
      <w:r>
        <w:rPr>
          <w:sz w:val="28"/>
          <w:szCs w:val="28"/>
        </w:rPr>
        <w:t>- Оплата труда и начисления на выплаты по оплате труда- 4647 тыс. руб.</w:t>
      </w:r>
    </w:p>
    <w:p w:rsidR="005339D0" w:rsidRDefault="005339D0" w:rsidP="005339D0">
      <w:pPr>
        <w:jc w:val="both"/>
        <w:rPr>
          <w:sz w:val="28"/>
          <w:szCs w:val="28"/>
        </w:rPr>
      </w:pPr>
      <w:r>
        <w:rPr>
          <w:sz w:val="28"/>
          <w:szCs w:val="28"/>
        </w:rPr>
        <w:t>- Услуги связи- 96,7 тыс.руб.</w:t>
      </w:r>
    </w:p>
    <w:p w:rsidR="005339D0" w:rsidRDefault="005339D0" w:rsidP="005339D0">
      <w:pPr>
        <w:jc w:val="both"/>
        <w:rPr>
          <w:sz w:val="28"/>
          <w:szCs w:val="28"/>
        </w:rPr>
      </w:pPr>
      <w:r>
        <w:rPr>
          <w:sz w:val="28"/>
          <w:szCs w:val="28"/>
        </w:rPr>
        <w:t xml:space="preserve">- Транспортные услуги- 66,0 тыс. руб. </w:t>
      </w:r>
    </w:p>
    <w:p w:rsidR="005339D0" w:rsidRDefault="005339D0" w:rsidP="005339D0">
      <w:pPr>
        <w:jc w:val="both"/>
        <w:rPr>
          <w:sz w:val="28"/>
          <w:szCs w:val="28"/>
        </w:rPr>
      </w:pPr>
      <w:r>
        <w:rPr>
          <w:sz w:val="28"/>
          <w:szCs w:val="28"/>
        </w:rPr>
        <w:t>- Коммунальные услуги- 4937,0 тыс. руб.</w:t>
      </w:r>
    </w:p>
    <w:p w:rsidR="005339D0" w:rsidRDefault="005339D0" w:rsidP="005339D0">
      <w:pPr>
        <w:jc w:val="both"/>
        <w:rPr>
          <w:sz w:val="28"/>
          <w:szCs w:val="28"/>
        </w:rPr>
      </w:pPr>
      <w:r>
        <w:rPr>
          <w:sz w:val="28"/>
          <w:szCs w:val="28"/>
        </w:rPr>
        <w:t>- Работы, услуги по содержанию имущества- 5165,0 тыс. руб.</w:t>
      </w:r>
    </w:p>
    <w:p w:rsidR="005339D0" w:rsidRDefault="005339D0" w:rsidP="005339D0">
      <w:pPr>
        <w:jc w:val="both"/>
        <w:rPr>
          <w:sz w:val="28"/>
          <w:szCs w:val="28"/>
        </w:rPr>
      </w:pPr>
      <w:r>
        <w:rPr>
          <w:sz w:val="28"/>
          <w:szCs w:val="28"/>
        </w:rPr>
        <w:t>- Прочие работы, услуги- 5147,0 тыс. руб.</w:t>
      </w:r>
    </w:p>
    <w:p w:rsidR="005339D0" w:rsidRDefault="005339D0" w:rsidP="005339D0">
      <w:pPr>
        <w:jc w:val="both"/>
        <w:rPr>
          <w:sz w:val="28"/>
          <w:szCs w:val="28"/>
        </w:rPr>
      </w:pPr>
      <w:r>
        <w:rPr>
          <w:sz w:val="28"/>
          <w:szCs w:val="28"/>
        </w:rPr>
        <w:t>- Безвозмездные перечисления государственным и муниципальным организациям, а также иным юридическим и физическим лицам- 256,0 тыс. руб.</w:t>
      </w:r>
    </w:p>
    <w:p w:rsidR="005339D0" w:rsidRDefault="005339D0" w:rsidP="005339D0">
      <w:pPr>
        <w:jc w:val="both"/>
        <w:rPr>
          <w:sz w:val="28"/>
          <w:szCs w:val="28"/>
        </w:rPr>
      </w:pPr>
      <w:r>
        <w:rPr>
          <w:sz w:val="28"/>
          <w:szCs w:val="28"/>
        </w:rPr>
        <w:t xml:space="preserve">- перечисления по переданным полномочиям: - </w:t>
      </w:r>
    </w:p>
    <w:p w:rsidR="005339D0" w:rsidRDefault="005339D0" w:rsidP="005339D0">
      <w:pPr>
        <w:jc w:val="both"/>
        <w:rPr>
          <w:sz w:val="28"/>
          <w:szCs w:val="28"/>
        </w:rPr>
      </w:pPr>
      <w:r>
        <w:rPr>
          <w:sz w:val="28"/>
          <w:szCs w:val="28"/>
        </w:rPr>
        <w:t xml:space="preserve">                                                                          -аппарат культуры-3337,0 тыс.руб.</w:t>
      </w:r>
    </w:p>
    <w:p w:rsidR="005339D0" w:rsidRDefault="005339D0" w:rsidP="005339D0">
      <w:pPr>
        <w:jc w:val="both"/>
        <w:rPr>
          <w:sz w:val="28"/>
          <w:szCs w:val="28"/>
        </w:rPr>
      </w:pPr>
      <w:r>
        <w:rPr>
          <w:sz w:val="28"/>
          <w:szCs w:val="28"/>
        </w:rPr>
        <w:t xml:space="preserve">                                                                              -культуре- 6085.0 тыс.руб.</w:t>
      </w:r>
    </w:p>
    <w:p w:rsidR="005339D0" w:rsidRDefault="005339D0" w:rsidP="005339D0">
      <w:pPr>
        <w:jc w:val="both"/>
        <w:rPr>
          <w:sz w:val="28"/>
          <w:szCs w:val="28"/>
        </w:rPr>
      </w:pPr>
      <w:r>
        <w:rPr>
          <w:sz w:val="28"/>
          <w:szCs w:val="28"/>
        </w:rPr>
        <w:t xml:space="preserve">                                                                                  - библиотеке- 5545.0 тыс.руб.</w:t>
      </w:r>
    </w:p>
    <w:p w:rsidR="005339D0" w:rsidRDefault="005339D0" w:rsidP="005339D0">
      <w:pPr>
        <w:jc w:val="both"/>
        <w:rPr>
          <w:sz w:val="28"/>
          <w:szCs w:val="28"/>
        </w:rPr>
      </w:pPr>
      <w:r>
        <w:rPr>
          <w:sz w:val="28"/>
          <w:szCs w:val="28"/>
        </w:rPr>
        <w:t xml:space="preserve">                                                                               - спорт- 818.0 тыс. руб.</w:t>
      </w:r>
    </w:p>
    <w:p w:rsidR="005339D0" w:rsidRDefault="005339D0" w:rsidP="005339D0">
      <w:pPr>
        <w:jc w:val="both"/>
        <w:rPr>
          <w:sz w:val="28"/>
          <w:szCs w:val="28"/>
        </w:rPr>
      </w:pPr>
      <w:r>
        <w:rPr>
          <w:sz w:val="28"/>
          <w:szCs w:val="28"/>
        </w:rPr>
        <w:t xml:space="preserve">                                                           - аппарат администрации- 1770 тыс.руб.</w:t>
      </w:r>
    </w:p>
    <w:p w:rsidR="005339D0" w:rsidRDefault="005339D0" w:rsidP="005339D0">
      <w:pPr>
        <w:jc w:val="both"/>
        <w:rPr>
          <w:sz w:val="28"/>
          <w:szCs w:val="28"/>
        </w:rPr>
      </w:pPr>
      <w:r>
        <w:rPr>
          <w:sz w:val="28"/>
          <w:szCs w:val="28"/>
        </w:rPr>
        <w:t>-Пенсии, пособия, выплачиваемые организациями сектора государственного управления- 60,0 тыс. руб.</w:t>
      </w:r>
    </w:p>
    <w:p w:rsidR="005339D0" w:rsidRDefault="005339D0" w:rsidP="005339D0">
      <w:pPr>
        <w:jc w:val="both"/>
        <w:rPr>
          <w:sz w:val="28"/>
          <w:szCs w:val="28"/>
        </w:rPr>
      </w:pPr>
      <w:r>
        <w:rPr>
          <w:sz w:val="28"/>
          <w:szCs w:val="28"/>
        </w:rPr>
        <w:lastRenderedPageBreak/>
        <w:t>-Прочие расходы- 1416,0 тыс. руб.</w:t>
      </w:r>
    </w:p>
    <w:p w:rsidR="005339D0" w:rsidRDefault="005339D0" w:rsidP="005339D0">
      <w:pPr>
        <w:jc w:val="both"/>
        <w:rPr>
          <w:sz w:val="28"/>
          <w:szCs w:val="28"/>
        </w:rPr>
      </w:pPr>
      <w:r>
        <w:rPr>
          <w:sz w:val="28"/>
          <w:szCs w:val="28"/>
        </w:rPr>
        <w:t>- Увеличение стоимости основных средств- 4985.0 тыс.руб.</w:t>
      </w:r>
    </w:p>
    <w:p w:rsidR="005339D0" w:rsidRDefault="005339D0" w:rsidP="005339D0">
      <w:pPr>
        <w:jc w:val="both"/>
        <w:rPr>
          <w:sz w:val="28"/>
          <w:szCs w:val="28"/>
        </w:rPr>
      </w:pPr>
      <w:r>
        <w:rPr>
          <w:sz w:val="28"/>
          <w:szCs w:val="28"/>
        </w:rPr>
        <w:t>-Увеличение стоимости материальных запасов- 1144.0 тыс. руб.</w:t>
      </w:r>
    </w:p>
    <w:p w:rsidR="005339D0" w:rsidRDefault="005339D0" w:rsidP="005339D0">
      <w:pPr>
        <w:jc w:val="both"/>
        <w:rPr>
          <w:sz w:val="28"/>
          <w:szCs w:val="28"/>
        </w:rPr>
      </w:pPr>
    </w:p>
    <w:p w:rsidR="005339D0" w:rsidRDefault="005339D0" w:rsidP="005339D0">
      <w:pPr>
        <w:jc w:val="center"/>
        <w:rPr>
          <w:sz w:val="28"/>
          <w:szCs w:val="28"/>
        </w:rPr>
      </w:pPr>
      <w:r>
        <w:rPr>
          <w:b/>
          <w:sz w:val="28"/>
          <w:szCs w:val="28"/>
        </w:rPr>
        <w:t>Жилищно – коммунальное хозяйство</w:t>
      </w:r>
      <w:r>
        <w:rPr>
          <w:sz w:val="28"/>
          <w:szCs w:val="28"/>
        </w:rPr>
        <w:t>.</w:t>
      </w:r>
    </w:p>
    <w:p w:rsidR="005339D0" w:rsidRDefault="005339D0" w:rsidP="005339D0">
      <w:pPr>
        <w:jc w:val="both"/>
        <w:rPr>
          <w:sz w:val="28"/>
          <w:szCs w:val="28"/>
        </w:rPr>
      </w:pPr>
      <w:r>
        <w:rPr>
          <w:sz w:val="28"/>
          <w:szCs w:val="28"/>
        </w:rPr>
        <w:tab/>
        <w:t>В прошедшем году большое внимание уделялось вопросам жилищно- коммунальной сферы, благоустройства территории и оздоровлению экологической обстановки. От бесперебойной качественной и слаженной работы ЖКХ во многом зависит быт и настроение людей, комфортное и уютное проживание. Целенаправленная работа служб ЖКХ позволяет организованно и без серьёзных аварий проводить отопительные сезоны в условиях необычно холодной и снежной зимы. Большая работа была проведена при подготовке к отопительному сезону ООО «Тепло». За отчетный период серьезных аварий, связанных с подачей тепла, воды не произошло.</w:t>
      </w:r>
    </w:p>
    <w:p w:rsidR="005339D0" w:rsidRDefault="005339D0" w:rsidP="005339D0">
      <w:pPr>
        <w:jc w:val="both"/>
        <w:rPr>
          <w:sz w:val="28"/>
          <w:szCs w:val="28"/>
        </w:rPr>
      </w:pPr>
      <w:r>
        <w:rPr>
          <w:sz w:val="28"/>
          <w:szCs w:val="28"/>
        </w:rPr>
        <w:t xml:space="preserve">     Для организации оказания услуг по сбору и вывозу ТКО совместно с ООО «ГКУ» г. Ясный была проведена работа по установке контейнеров заглубленного типа в пос. Домбаровский. Отведены земельные участки и установлены 39 контейнера для сбора ТКО в районах МКД,   частного сектора. Работа будет продолжена.</w:t>
      </w:r>
    </w:p>
    <w:p w:rsidR="005339D0" w:rsidRDefault="005339D0" w:rsidP="005339D0">
      <w:pPr>
        <w:jc w:val="both"/>
        <w:rPr>
          <w:sz w:val="28"/>
          <w:szCs w:val="28"/>
        </w:rPr>
      </w:pPr>
      <w:r>
        <w:rPr>
          <w:sz w:val="28"/>
          <w:szCs w:val="28"/>
        </w:rPr>
        <w:t xml:space="preserve">      </w:t>
      </w:r>
    </w:p>
    <w:p w:rsidR="005339D0" w:rsidRDefault="005339D0" w:rsidP="005339D0">
      <w:pPr>
        <w:jc w:val="center"/>
        <w:rPr>
          <w:sz w:val="28"/>
          <w:szCs w:val="28"/>
        </w:rPr>
      </w:pPr>
      <w:r>
        <w:rPr>
          <w:b/>
          <w:sz w:val="28"/>
          <w:szCs w:val="28"/>
        </w:rPr>
        <w:t>Водоснабжение, водоотведение</w:t>
      </w:r>
      <w:r>
        <w:rPr>
          <w:sz w:val="28"/>
          <w:szCs w:val="28"/>
        </w:rPr>
        <w:t>.</w:t>
      </w:r>
    </w:p>
    <w:p w:rsidR="005339D0" w:rsidRDefault="005339D0" w:rsidP="005339D0">
      <w:pPr>
        <w:jc w:val="both"/>
        <w:rPr>
          <w:sz w:val="28"/>
          <w:szCs w:val="28"/>
        </w:rPr>
      </w:pPr>
      <w:r>
        <w:rPr>
          <w:sz w:val="28"/>
          <w:szCs w:val="28"/>
        </w:rPr>
        <w:tab/>
        <w:t xml:space="preserve">Водоснабжение осуществляется централизованно, хозяйственно- бытовое. Протяженность сетей в пос. Домбаровский - </w:t>
      </w:r>
      <w:smartTag w:uri="urn:schemas-microsoft-com:office:smarttags" w:element="metricconverter">
        <w:smartTagPr>
          <w:attr w:name="ProductID" w:val="1,12 км"/>
        </w:smartTagPr>
        <w:r>
          <w:rPr>
            <w:sz w:val="28"/>
            <w:szCs w:val="28"/>
          </w:rPr>
          <w:t>42,5 км</w:t>
        </w:r>
      </w:smartTag>
      <w:r>
        <w:rPr>
          <w:sz w:val="28"/>
          <w:szCs w:val="28"/>
        </w:rPr>
        <w:t xml:space="preserve">., п. Караганда – 2749м, с. Ушкатты – 1389м, п. Прибрежный – 3511м. Проведена работа по оформлению в собственность водопроводных сетей. Состояние водопроводных сетей оценивается как удовлетворительное. Для этого администрацией проведены работы по строительству и ремонту водопроводов по улицам 1 Мая, Куйбышева, Железнодорожная, Щорса. В пос. Домбаровский построено </w:t>
      </w:r>
      <w:smartTag w:uri="urn:schemas-microsoft-com:office:smarttags" w:element="metricconverter">
        <w:smartTagPr>
          <w:attr w:name="ProductID" w:val="1,12 км"/>
        </w:smartTagPr>
        <w:r>
          <w:rPr>
            <w:sz w:val="28"/>
            <w:szCs w:val="28"/>
          </w:rPr>
          <w:t>1,12 км</w:t>
        </w:r>
      </w:smartTag>
      <w:r>
        <w:rPr>
          <w:sz w:val="28"/>
          <w:szCs w:val="28"/>
        </w:rPr>
        <w:t>. внутрипоселковых водопроводов. Проведена работа по очистке воды от радона 222. В пос. Домбаровский на насосной станции 2 подъема установлено оборудование для очистки питьевой воды от радона, в пос. Караганда и с. Ушкатты приобретены и установлены башни Рожновского с системами аэрации. На эти цели было выделено из областного бюджета -2939,95 тыс. руб., из местного бюджета-  380 тыс.руб.</w:t>
      </w:r>
    </w:p>
    <w:p w:rsidR="005339D0" w:rsidRDefault="005339D0" w:rsidP="005339D0">
      <w:pPr>
        <w:jc w:val="both"/>
        <w:rPr>
          <w:b/>
          <w:sz w:val="28"/>
          <w:szCs w:val="28"/>
        </w:rPr>
      </w:pPr>
      <w:r>
        <w:rPr>
          <w:sz w:val="28"/>
          <w:szCs w:val="28"/>
        </w:rPr>
        <w:tab/>
      </w:r>
      <w:r>
        <w:rPr>
          <w:b/>
          <w:sz w:val="28"/>
          <w:szCs w:val="28"/>
        </w:rPr>
        <w:t>ЗАДАЧИ НА 2016 ГОД:</w:t>
      </w:r>
    </w:p>
    <w:p w:rsidR="005339D0" w:rsidRDefault="005339D0" w:rsidP="005339D0">
      <w:pPr>
        <w:jc w:val="both"/>
        <w:rPr>
          <w:sz w:val="28"/>
          <w:szCs w:val="28"/>
        </w:rPr>
      </w:pPr>
      <w:r>
        <w:rPr>
          <w:sz w:val="28"/>
          <w:szCs w:val="28"/>
        </w:rPr>
        <w:tab/>
      </w:r>
      <w:r>
        <w:rPr>
          <w:sz w:val="28"/>
          <w:szCs w:val="28"/>
        </w:rPr>
        <w:tab/>
        <w:t>-провести мероприятия по оснащению сетями водоснабжения вновь выделенной территории для индивидуального строительства ул. Аймакова, ул.Набережная в пос. Домбаровский, п.Караганда; водоотведения ул. Железнодорожная, Володарского п. Домбаровский. Продолжить работы по строительству очистных сооружений (пер. Заводской), с включением в областную программу;</w:t>
      </w:r>
    </w:p>
    <w:p w:rsidR="005339D0" w:rsidRDefault="005339D0" w:rsidP="005339D0">
      <w:pPr>
        <w:jc w:val="both"/>
        <w:rPr>
          <w:sz w:val="28"/>
          <w:szCs w:val="28"/>
        </w:rPr>
      </w:pPr>
      <w:r>
        <w:rPr>
          <w:sz w:val="28"/>
          <w:szCs w:val="28"/>
        </w:rPr>
        <w:tab/>
        <w:t>- подготовить проектно- сметную документацию на строительство очистных сооружений в районе бывшего аэродрома.</w:t>
      </w:r>
    </w:p>
    <w:p w:rsidR="005339D0" w:rsidRDefault="005339D0" w:rsidP="005339D0">
      <w:pPr>
        <w:jc w:val="both"/>
        <w:rPr>
          <w:sz w:val="28"/>
          <w:szCs w:val="28"/>
        </w:rPr>
      </w:pPr>
      <w:r>
        <w:rPr>
          <w:sz w:val="28"/>
          <w:szCs w:val="28"/>
        </w:rPr>
        <w:lastRenderedPageBreak/>
        <w:tab/>
        <w:t xml:space="preserve">Система водоотведения посёлка частично централизованна. Канализирование от большей части домов многоэтажной застройки происходит по централизованной схеме, часть МКД и дома малоэтажной застройки оснащены локальными выгребами ямами со сбросом стоков в поселковую канализацию. Стоки от централизованной системы канализации по напорному коллектору поступают на поля фильтрации (в районе аэродрома). Разработанные схемы водоснабжения, водоотведения  позволят, в дальнейшем, участие в областных программах. </w:t>
      </w:r>
    </w:p>
    <w:p w:rsidR="005339D0" w:rsidRDefault="005339D0" w:rsidP="005339D0">
      <w:pPr>
        <w:jc w:val="both"/>
        <w:rPr>
          <w:sz w:val="28"/>
          <w:szCs w:val="28"/>
        </w:rPr>
      </w:pPr>
    </w:p>
    <w:p w:rsidR="005339D0" w:rsidRDefault="005339D0" w:rsidP="005339D0">
      <w:pPr>
        <w:jc w:val="both"/>
        <w:rPr>
          <w:sz w:val="28"/>
          <w:szCs w:val="28"/>
        </w:rPr>
      </w:pPr>
    </w:p>
    <w:p w:rsidR="005339D0" w:rsidRDefault="005339D0" w:rsidP="005339D0">
      <w:pPr>
        <w:jc w:val="center"/>
        <w:rPr>
          <w:sz w:val="28"/>
          <w:szCs w:val="28"/>
        </w:rPr>
      </w:pPr>
      <w:r>
        <w:rPr>
          <w:b/>
          <w:sz w:val="28"/>
          <w:szCs w:val="28"/>
        </w:rPr>
        <w:t>Электроснабжение, освещение</w:t>
      </w:r>
      <w:r>
        <w:rPr>
          <w:sz w:val="28"/>
          <w:szCs w:val="28"/>
        </w:rPr>
        <w:t>.</w:t>
      </w:r>
    </w:p>
    <w:p w:rsidR="005339D0" w:rsidRDefault="005339D0" w:rsidP="005339D0">
      <w:pPr>
        <w:ind w:firstLine="708"/>
        <w:jc w:val="both"/>
        <w:rPr>
          <w:sz w:val="28"/>
          <w:szCs w:val="28"/>
        </w:rPr>
      </w:pPr>
      <w:r>
        <w:rPr>
          <w:sz w:val="28"/>
          <w:szCs w:val="28"/>
        </w:rPr>
        <w:t>Действующие электросети находятся в удовлетворительном состоянии. Строительство новых и реконструкция существующих объектов электроснабжения осуществляется за счет средств «Облкомэлектросети». Были введены в работу линии электропередач на ул. 8 Марта, Овражная, Ватутина и др. Проведена модернизация уличного освещения поселка путем замены светильников 250 Вт на энергосберегающие 110 Вт. На данный момент парк фонарей составляет более 1,5 тыс. штук. Оплата за потребленную энергию по уличному освещению осуществляется из средств местного бюджета, составляет более 5млн. руб. в год. Было приобретено э/лампы, э/счетчиков, таймеров, фотореле, провода, иллюминации на сумму около 100 тыс. руб.</w:t>
      </w:r>
    </w:p>
    <w:p w:rsidR="005339D0" w:rsidRDefault="005339D0" w:rsidP="005339D0">
      <w:pPr>
        <w:ind w:firstLine="708"/>
        <w:jc w:val="both"/>
        <w:rPr>
          <w:sz w:val="28"/>
          <w:szCs w:val="28"/>
        </w:rPr>
      </w:pPr>
    </w:p>
    <w:p w:rsidR="005339D0" w:rsidRDefault="005339D0" w:rsidP="005339D0">
      <w:pPr>
        <w:jc w:val="both"/>
        <w:rPr>
          <w:sz w:val="28"/>
          <w:szCs w:val="28"/>
        </w:rPr>
      </w:pPr>
      <w:r>
        <w:rPr>
          <w:sz w:val="28"/>
          <w:szCs w:val="28"/>
        </w:rPr>
        <w:tab/>
      </w:r>
      <w:r>
        <w:rPr>
          <w:sz w:val="28"/>
          <w:szCs w:val="28"/>
        </w:rPr>
        <w:tab/>
        <w:t xml:space="preserve">              </w:t>
      </w:r>
      <w:r>
        <w:rPr>
          <w:b/>
          <w:sz w:val="28"/>
          <w:szCs w:val="28"/>
        </w:rPr>
        <w:t>ЗАДАЧИ НА 2016 ГОД</w:t>
      </w:r>
      <w:r>
        <w:rPr>
          <w:sz w:val="28"/>
          <w:szCs w:val="28"/>
        </w:rPr>
        <w:t>:</w:t>
      </w:r>
    </w:p>
    <w:p w:rsidR="005339D0" w:rsidRDefault="005339D0" w:rsidP="005339D0">
      <w:pPr>
        <w:jc w:val="both"/>
        <w:rPr>
          <w:sz w:val="28"/>
          <w:szCs w:val="28"/>
        </w:rPr>
      </w:pPr>
    </w:p>
    <w:p w:rsidR="005339D0" w:rsidRDefault="005339D0" w:rsidP="005339D0">
      <w:pPr>
        <w:jc w:val="both"/>
        <w:rPr>
          <w:sz w:val="28"/>
          <w:szCs w:val="28"/>
        </w:rPr>
      </w:pPr>
      <w:r>
        <w:rPr>
          <w:sz w:val="28"/>
          <w:szCs w:val="28"/>
        </w:rPr>
        <w:t>- продолжить работы по строительству новых электросетей  на ул. Юбилейная, Стахановская, Домбаровская, ВЛ-10кВ, реконструкции системы электроснабжения.</w:t>
      </w:r>
    </w:p>
    <w:p w:rsidR="005339D0" w:rsidRDefault="005339D0" w:rsidP="005339D0">
      <w:pPr>
        <w:jc w:val="both"/>
        <w:rPr>
          <w:sz w:val="28"/>
          <w:szCs w:val="28"/>
        </w:rPr>
      </w:pPr>
    </w:p>
    <w:p w:rsidR="005339D0" w:rsidRDefault="005339D0" w:rsidP="005339D0">
      <w:pPr>
        <w:jc w:val="center"/>
        <w:rPr>
          <w:b/>
          <w:sz w:val="28"/>
          <w:szCs w:val="28"/>
        </w:rPr>
      </w:pPr>
      <w:r>
        <w:rPr>
          <w:b/>
          <w:sz w:val="28"/>
          <w:szCs w:val="28"/>
        </w:rPr>
        <w:t>Газификация.</w:t>
      </w:r>
    </w:p>
    <w:p w:rsidR="005339D0" w:rsidRDefault="005339D0" w:rsidP="005339D0">
      <w:pPr>
        <w:jc w:val="both"/>
        <w:rPr>
          <w:sz w:val="28"/>
          <w:szCs w:val="28"/>
        </w:rPr>
      </w:pPr>
      <w:r>
        <w:rPr>
          <w:sz w:val="28"/>
          <w:szCs w:val="28"/>
        </w:rPr>
        <w:tab/>
        <w:t>Проведены работы по строительству газопровода по ул. 1Мая №№ 13-49, подведен газ к 15 индивидуальным домам .</w:t>
      </w:r>
    </w:p>
    <w:p w:rsidR="005339D0" w:rsidRDefault="005339D0" w:rsidP="005339D0">
      <w:pPr>
        <w:jc w:val="both"/>
        <w:rPr>
          <w:sz w:val="28"/>
          <w:szCs w:val="28"/>
        </w:rPr>
      </w:pPr>
    </w:p>
    <w:p w:rsidR="005339D0" w:rsidRDefault="005339D0" w:rsidP="005339D0">
      <w:pPr>
        <w:jc w:val="both"/>
        <w:rPr>
          <w:b/>
          <w:sz w:val="28"/>
          <w:szCs w:val="28"/>
        </w:rPr>
      </w:pPr>
      <w:r>
        <w:rPr>
          <w:sz w:val="28"/>
          <w:szCs w:val="28"/>
        </w:rPr>
        <w:tab/>
      </w:r>
      <w:r>
        <w:rPr>
          <w:b/>
          <w:sz w:val="28"/>
          <w:szCs w:val="28"/>
        </w:rPr>
        <w:t>В 2016 году продолжить работы по решению задач:</w:t>
      </w:r>
    </w:p>
    <w:p w:rsidR="005339D0" w:rsidRDefault="005339D0" w:rsidP="005339D0">
      <w:pPr>
        <w:jc w:val="both"/>
        <w:rPr>
          <w:sz w:val="28"/>
          <w:szCs w:val="28"/>
        </w:rPr>
      </w:pPr>
      <w:r>
        <w:rPr>
          <w:sz w:val="28"/>
          <w:szCs w:val="28"/>
        </w:rPr>
        <w:t>- подготовить документацию и начать строительство газопровода ул. Ленина №№104-108 ;</w:t>
      </w:r>
    </w:p>
    <w:p w:rsidR="005339D0" w:rsidRDefault="005339D0" w:rsidP="005339D0">
      <w:pPr>
        <w:jc w:val="both"/>
        <w:rPr>
          <w:sz w:val="28"/>
          <w:szCs w:val="28"/>
        </w:rPr>
      </w:pPr>
    </w:p>
    <w:p w:rsidR="005339D0" w:rsidRDefault="005339D0" w:rsidP="005339D0">
      <w:pPr>
        <w:jc w:val="center"/>
        <w:rPr>
          <w:b/>
          <w:sz w:val="28"/>
          <w:szCs w:val="28"/>
        </w:rPr>
      </w:pPr>
      <w:r>
        <w:rPr>
          <w:b/>
          <w:sz w:val="28"/>
          <w:szCs w:val="28"/>
        </w:rPr>
        <w:t>Муниципальное имущество.</w:t>
      </w:r>
    </w:p>
    <w:p w:rsidR="005339D0" w:rsidRDefault="005339D0" w:rsidP="005339D0">
      <w:pPr>
        <w:jc w:val="both"/>
        <w:rPr>
          <w:sz w:val="28"/>
          <w:szCs w:val="28"/>
        </w:rPr>
      </w:pPr>
      <w:r>
        <w:rPr>
          <w:sz w:val="28"/>
          <w:szCs w:val="28"/>
        </w:rPr>
        <w:tab/>
        <w:t xml:space="preserve">В 2015 году проводилась работа по выявлению, оформлению и регистрации бесхозяйного имущества на территории поселения. Основным условием для получения средств для софинансирования из бюджетов других уровней является регистрация муниципальной собственности. Сложилась ситуация отсутствия документально- подтвержденного права собственности на объекты коммунальной инфраструктуры, парки, памятники и другие объекты. Оформление в муниципальную собственность требует время и </w:t>
      </w:r>
      <w:r>
        <w:rPr>
          <w:sz w:val="28"/>
          <w:szCs w:val="28"/>
        </w:rPr>
        <w:lastRenderedPageBreak/>
        <w:t xml:space="preserve">больших бюджетных средств для проведения паспортизации и оформление земельных участков под объектами. Но работу эту будем проводить поэтапно, исходя из возможностей бюджета. </w:t>
      </w:r>
    </w:p>
    <w:p w:rsidR="005339D0" w:rsidRDefault="005339D0" w:rsidP="005339D0">
      <w:pPr>
        <w:jc w:val="both"/>
        <w:rPr>
          <w:sz w:val="28"/>
          <w:szCs w:val="28"/>
        </w:rPr>
      </w:pPr>
    </w:p>
    <w:p w:rsidR="005339D0" w:rsidRDefault="005339D0" w:rsidP="005339D0">
      <w:pPr>
        <w:jc w:val="center"/>
        <w:rPr>
          <w:b/>
          <w:sz w:val="28"/>
          <w:szCs w:val="28"/>
        </w:rPr>
      </w:pPr>
      <w:r>
        <w:rPr>
          <w:b/>
          <w:sz w:val="28"/>
          <w:szCs w:val="28"/>
        </w:rPr>
        <w:t>Жизнеобеспечение.</w:t>
      </w:r>
    </w:p>
    <w:p w:rsidR="005339D0" w:rsidRDefault="005339D0" w:rsidP="005339D0">
      <w:pPr>
        <w:jc w:val="center"/>
        <w:rPr>
          <w:b/>
          <w:sz w:val="28"/>
          <w:szCs w:val="28"/>
        </w:rPr>
      </w:pPr>
    </w:p>
    <w:p w:rsidR="005339D0" w:rsidRDefault="005339D0" w:rsidP="005339D0">
      <w:pPr>
        <w:jc w:val="both"/>
        <w:rPr>
          <w:sz w:val="28"/>
          <w:szCs w:val="28"/>
        </w:rPr>
      </w:pPr>
      <w:r>
        <w:rPr>
          <w:sz w:val="28"/>
          <w:szCs w:val="28"/>
        </w:rPr>
        <w:tab/>
        <w:t>Гражданская оборона организуется и ведется в соответствии с федеральными законами и НПА России, области, района и поселка.</w:t>
      </w:r>
    </w:p>
    <w:p w:rsidR="005339D0" w:rsidRDefault="005339D0" w:rsidP="005339D0">
      <w:pPr>
        <w:jc w:val="both"/>
        <w:rPr>
          <w:sz w:val="28"/>
          <w:szCs w:val="28"/>
        </w:rPr>
      </w:pPr>
      <w:r>
        <w:rPr>
          <w:sz w:val="28"/>
          <w:szCs w:val="28"/>
        </w:rPr>
        <w:tab/>
        <w:t>В целях обеспечения защиты населения от пожаров, паводка и т.д. принят комплекс превентивных мер. Это принятые нормативные акты, регламентирующие подготовку и проведение мероприятий в пожароопасный период, период паводка информирование населения о состоянии безопасности, подготовка и распространения соответствующих объявлений и листовок, проведение встреч с населением частного сектора. В пожароопасный период было организованно дежурство должностных лиц администрации поссовета. В 2015 году велись работы по обеспечению первичных мер пожарной безопасности на территории поселка, сел, особенно на период летней засухи. В целях недопущения возгорания жилых домов и строений на улицах поселения производились работы по очистке прилегающих территорий от сухой растительности и т.д. На территории с. Курмансай установлена локальная система звукового оповещения (55,0 тыс. руб.), На противопожарные мероприятия затрачено свыше 60 тыс. руб., расчистку водоотводного канала- 32,5 тыс. руб., укрепление подвесных мостов в районе школы № 3, ул. Матросова- более 20 тыс. руб.</w:t>
      </w:r>
    </w:p>
    <w:p w:rsidR="005339D0" w:rsidRDefault="005339D0" w:rsidP="005339D0">
      <w:pPr>
        <w:jc w:val="both"/>
        <w:rPr>
          <w:sz w:val="28"/>
          <w:szCs w:val="28"/>
        </w:rPr>
      </w:pPr>
      <w:r>
        <w:rPr>
          <w:sz w:val="28"/>
          <w:szCs w:val="28"/>
        </w:rPr>
        <w:tab/>
        <w:t>Разработан план основных мероприятий МО в области гражданской обороны, предупреждения и ликвидации ЧС, обеспечении пожарной безопасности и безопасности людей на водных объектах на 2015 год.</w:t>
      </w:r>
    </w:p>
    <w:p w:rsidR="005339D0" w:rsidRDefault="005339D0" w:rsidP="005339D0">
      <w:pPr>
        <w:jc w:val="both"/>
        <w:rPr>
          <w:sz w:val="28"/>
          <w:szCs w:val="28"/>
        </w:rPr>
      </w:pPr>
      <w:r>
        <w:rPr>
          <w:sz w:val="28"/>
          <w:szCs w:val="28"/>
        </w:rPr>
        <w:tab/>
        <w:t>Утвержден план мероприятий по обеспечению безопасности населения на водоемах МО в летний и зимний периоды.</w:t>
      </w:r>
    </w:p>
    <w:p w:rsidR="005339D0" w:rsidRDefault="005339D0" w:rsidP="005339D0">
      <w:pPr>
        <w:jc w:val="both"/>
        <w:rPr>
          <w:sz w:val="28"/>
          <w:szCs w:val="28"/>
        </w:rPr>
      </w:pPr>
    </w:p>
    <w:p w:rsidR="005339D0" w:rsidRDefault="005339D0" w:rsidP="005339D0">
      <w:pPr>
        <w:jc w:val="center"/>
        <w:rPr>
          <w:b/>
          <w:sz w:val="28"/>
          <w:szCs w:val="28"/>
        </w:rPr>
      </w:pPr>
      <w:r>
        <w:rPr>
          <w:b/>
          <w:sz w:val="28"/>
          <w:szCs w:val="28"/>
        </w:rPr>
        <w:t>Обращение граждан.</w:t>
      </w:r>
    </w:p>
    <w:p w:rsidR="005339D0" w:rsidRDefault="005339D0" w:rsidP="005339D0">
      <w:pPr>
        <w:jc w:val="center"/>
        <w:rPr>
          <w:b/>
          <w:sz w:val="28"/>
          <w:szCs w:val="28"/>
        </w:rPr>
      </w:pPr>
    </w:p>
    <w:p w:rsidR="005339D0" w:rsidRDefault="005339D0" w:rsidP="005339D0">
      <w:pPr>
        <w:jc w:val="both"/>
        <w:rPr>
          <w:sz w:val="28"/>
          <w:szCs w:val="28"/>
        </w:rPr>
      </w:pPr>
      <w:r>
        <w:rPr>
          <w:sz w:val="28"/>
          <w:szCs w:val="28"/>
        </w:rPr>
        <w:tab/>
        <w:t>Администрацией поссовета работа с обращениями граждан ведется в соответствии с Конституцией РФ, Федеральным законом от 02 мая 2006 года № 59- ФЗ «О порядке рассмотрения обращений граждан РФ».</w:t>
      </w:r>
    </w:p>
    <w:p w:rsidR="005339D0" w:rsidRDefault="005339D0" w:rsidP="005339D0">
      <w:pPr>
        <w:jc w:val="both"/>
        <w:rPr>
          <w:sz w:val="28"/>
          <w:szCs w:val="28"/>
        </w:rPr>
      </w:pPr>
      <w:r>
        <w:rPr>
          <w:sz w:val="28"/>
          <w:szCs w:val="28"/>
        </w:rPr>
        <w:tab/>
        <w:t>В течении 2015 года принимались исчерпывающие меры по совершенствованию рассмотрения и контроля обращения граждан. Составлены и утверждены графики приема граждан главы и его заместителей, специалистов администрации. Приемы ведутся еженедельно. Графики приема граждан специалистами размещены на сайте администрации и на информационном стенде в вестибюле администрации. Посетители могут свободно записаться на прием к любому должностному лицу, обозначенному в графике.</w:t>
      </w:r>
    </w:p>
    <w:p w:rsidR="005339D0" w:rsidRDefault="005339D0" w:rsidP="005339D0">
      <w:pPr>
        <w:jc w:val="both"/>
        <w:rPr>
          <w:sz w:val="28"/>
          <w:szCs w:val="28"/>
        </w:rPr>
      </w:pPr>
      <w:r>
        <w:rPr>
          <w:sz w:val="28"/>
          <w:szCs w:val="28"/>
        </w:rPr>
        <w:tab/>
        <w:t xml:space="preserve">Обеспечен доступ граждан к электронной приемной для обращения по всем волнующим их вопросам. На стендах размещена информация, </w:t>
      </w:r>
      <w:r>
        <w:rPr>
          <w:sz w:val="28"/>
          <w:szCs w:val="28"/>
        </w:rPr>
        <w:lastRenderedPageBreak/>
        <w:t>регламентирующая работу с обращением граждан, Федеральный закон от 02 мая 2006 года № 59-ФЗ «О порядке рассмотрения обращений граждан РФ» и т.д.</w:t>
      </w:r>
    </w:p>
    <w:p w:rsidR="005339D0" w:rsidRDefault="005339D0" w:rsidP="005339D0">
      <w:pPr>
        <w:jc w:val="both"/>
        <w:rPr>
          <w:sz w:val="28"/>
          <w:szCs w:val="28"/>
        </w:rPr>
      </w:pPr>
      <w:r>
        <w:rPr>
          <w:sz w:val="28"/>
          <w:szCs w:val="28"/>
        </w:rPr>
        <w:tab/>
        <w:t>Таким образом, администрацией поселка созданы условия для реализации конституционного права граждан - обращаться к должностным лицам и исполнения закона РФ об обращениях граждан.</w:t>
      </w:r>
    </w:p>
    <w:p w:rsidR="005339D0" w:rsidRDefault="005339D0" w:rsidP="005339D0">
      <w:pPr>
        <w:jc w:val="both"/>
        <w:rPr>
          <w:sz w:val="28"/>
          <w:szCs w:val="28"/>
        </w:rPr>
      </w:pPr>
      <w:r>
        <w:rPr>
          <w:sz w:val="28"/>
          <w:szCs w:val="28"/>
        </w:rPr>
        <w:tab/>
        <w:t>За 2015 год в администрации поселка принято и рассмотрено обращений устных и письменных всего-95. По тематике обращения в 2015 году можно разделить на 4 основные блока:</w:t>
      </w:r>
    </w:p>
    <w:p w:rsidR="005339D0" w:rsidRDefault="005339D0" w:rsidP="005339D0">
      <w:pPr>
        <w:numPr>
          <w:ilvl w:val="0"/>
          <w:numId w:val="1"/>
        </w:numPr>
        <w:autoSpaceDN w:val="0"/>
        <w:jc w:val="both"/>
        <w:rPr>
          <w:sz w:val="28"/>
          <w:szCs w:val="28"/>
        </w:rPr>
      </w:pPr>
      <w:r>
        <w:rPr>
          <w:sz w:val="28"/>
          <w:szCs w:val="28"/>
        </w:rPr>
        <w:t>вопросы по постановке на учет в качестве нуждающихся на улучшение жилищных условий- 14%</w:t>
      </w:r>
    </w:p>
    <w:p w:rsidR="005339D0" w:rsidRDefault="005339D0" w:rsidP="005339D0">
      <w:pPr>
        <w:numPr>
          <w:ilvl w:val="0"/>
          <w:numId w:val="1"/>
        </w:numPr>
        <w:autoSpaceDN w:val="0"/>
        <w:jc w:val="both"/>
        <w:rPr>
          <w:sz w:val="28"/>
          <w:szCs w:val="28"/>
        </w:rPr>
      </w:pPr>
      <w:r>
        <w:rPr>
          <w:sz w:val="28"/>
          <w:szCs w:val="28"/>
        </w:rPr>
        <w:t xml:space="preserve"> вопросы по землепользованию, строительства и экологии- 18%</w:t>
      </w:r>
    </w:p>
    <w:p w:rsidR="005339D0" w:rsidRDefault="005339D0" w:rsidP="005339D0">
      <w:pPr>
        <w:numPr>
          <w:ilvl w:val="0"/>
          <w:numId w:val="1"/>
        </w:numPr>
        <w:autoSpaceDN w:val="0"/>
        <w:jc w:val="both"/>
        <w:rPr>
          <w:sz w:val="28"/>
          <w:szCs w:val="28"/>
        </w:rPr>
      </w:pPr>
      <w:r>
        <w:rPr>
          <w:sz w:val="28"/>
          <w:szCs w:val="28"/>
        </w:rPr>
        <w:t>конфликт между соседей- 18%</w:t>
      </w:r>
    </w:p>
    <w:p w:rsidR="005339D0" w:rsidRDefault="005339D0" w:rsidP="005339D0">
      <w:pPr>
        <w:numPr>
          <w:ilvl w:val="0"/>
          <w:numId w:val="1"/>
        </w:numPr>
        <w:autoSpaceDN w:val="0"/>
        <w:jc w:val="both"/>
        <w:rPr>
          <w:sz w:val="28"/>
          <w:szCs w:val="28"/>
        </w:rPr>
      </w:pPr>
      <w:r>
        <w:rPr>
          <w:sz w:val="28"/>
          <w:szCs w:val="28"/>
        </w:rPr>
        <w:t>вопросы коммунального и дорожного хозяйства- 34%.</w:t>
      </w:r>
    </w:p>
    <w:p w:rsidR="005339D0" w:rsidRDefault="005339D0" w:rsidP="005339D0">
      <w:pPr>
        <w:ind w:left="705"/>
        <w:jc w:val="both"/>
        <w:rPr>
          <w:sz w:val="28"/>
          <w:szCs w:val="28"/>
        </w:rPr>
      </w:pPr>
    </w:p>
    <w:p w:rsidR="005339D0" w:rsidRDefault="005339D0" w:rsidP="005339D0">
      <w:pPr>
        <w:ind w:firstLine="705"/>
        <w:jc w:val="both"/>
        <w:rPr>
          <w:sz w:val="28"/>
          <w:szCs w:val="28"/>
        </w:rPr>
      </w:pPr>
      <w:r>
        <w:rPr>
          <w:sz w:val="28"/>
          <w:szCs w:val="28"/>
        </w:rPr>
        <w:t>Все вопросы были взяты на контроль. На все обращения гражданам даны разъяснения согласно положений Федеральных и региональных законодательных актов и порядка решения их вопросов. Приоритетом в этой работе является качество рассмотрения заявлений, предложений, жалоб, полнота ответов, проверка достоверности представляемой информации.</w:t>
      </w:r>
    </w:p>
    <w:p w:rsidR="005339D0" w:rsidRDefault="005339D0" w:rsidP="005339D0">
      <w:pPr>
        <w:ind w:firstLine="705"/>
        <w:jc w:val="both"/>
        <w:rPr>
          <w:sz w:val="28"/>
          <w:szCs w:val="28"/>
        </w:rPr>
      </w:pPr>
      <w:r>
        <w:rPr>
          <w:sz w:val="28"/>
          <w:szCs w:val="28"/>
        </w:rPr>
        <w:t>Вопросы по содержанию и ремонту дорог, благоустройству территории поселка (ограждение придомовой территории, обрезка деревьев) рассматриваются с выездом на место.</w:t>
      </w:r>
    </w:p>
    <w:p w:rsidR="005339D0" w:rsidRDefault="005339D0" w:rsidP="005339D0">
      <w:pPr>
        <w:ind w:firstLine="705"/>
        <w:jc w:val="both"/>
        <w:rPr>
          <w:sz w:val="28"/>
          <w:szCs w:val="28"/>
        </w:rPr>
      </w:pPr>
      <w:r>
        <w:rPr>
          <w:sz w:val="28"/>
          <w:szCs w:val="28"/>
        </w:rPr>
        <w:t>Не снижается острота обращений по жилищным вопросам: предоставление жилья малоимущим гражданам и улучшение жилищных условий проживания, приватизация жилья.</w:t>
      </w:r>
    </w:p>
    <w:p w:rsidR="005339D0" w:rsidRDefault="005339D0" w:rsidP="005339D0">
      <w:pPr>
        <w:ind w:firstLine="705"/>
        <w:jc w:val="both"/>
        <w:rPr>
          <w:sz w:val="28"/>
          <w:szCs w:val="28"/>
        </w:rPr>
      </w:pPr>
      <w:r>
        <w:rPr>
          <w:sz w:val="28"/>
          <w:szCs w:val="28"/>
        </w:rPr>
        <w:t>По результатам рассмотрения вопросов обращений: удовлетворено на -100%.</w:t>
      </w:r>
    </w:p>
    <w:p w:rsidR="005339D0" w:rsidRDefault="005339D0" w:rsidP="005339D0">
      <w:pPr>
        <w:ind w:firstLine="705"/>
        <w:jc w:val="both"/>
        <w:rPr>
          <w:sz w:val="28"/>
          <w:szCs w:val="28"/>
        </w:rPr>
      </w:pPr>
      <w:r>
        <w:rPr>
          <w:sz w:val="28"/>
          <w:szCs w:val="28"/>
        </w:rPr>
        <w:t>С целью оперативного размещения проблем заявителей, повышения качества и объективности рассмотрения обращений в администрации поселка действуют следующие формы и методы работы с населением:</w:t>
      </w:r>
    </w:p>
    <w:p w:rsidR="005339D0" w:rsidRDefault="005339D0" w:rsidP="005339D0">
      <w:pPr>
        <w:ind w:firstLine="705"/>
        <w:jc w:val="both"/>
        <w:rPr>
          <w:sz w:val="28"/>
          <w:szCs w:val="28"/>
        </w:rPr>
      </w:pPr>
      <w:r>
        <w:rPr>
          <w:sz w:val="28"/>
          <w:szCs w:val="28"/>
        </w:rPr>
        <w:t>1. Организация работы по учету письменных и устных обращений граждан.</w:t>
      </w:r>
    </w:p>
    <w:p w:rsidR="005339D0" w:rsidRDefault="005339D0" w:rsidP="005339D0">
      <w:pPr>
        <w:ind w:firstLine="705"/>
        <w:jc w:val="both"/>
        <w:rPr>
          <w:sz w:val="28"/>
          <w:szCs w:val="28"/>
        </w:rPr>
      </w:pPr>
      <w:r>
        <w:rPr>
          <w:sz w:val="28"/>
          <w:szCs w:val="28"/>
        </w:rPr>
        <w:t>2. Организация приема граждан по личным вопросам главой поселка. Основной задачей приема граждан является: консультативная и разъяснительная работа среди населения, с привлечением специалистов администрации и обслуживающих организаций, предоставляющих жилищно - коммунальные услуги.</w:t>
      </w:r>
    </w:p>
    <w:p w:rsidR="005339D0" w:rsidRDefault="005339D0" w:rsidP="005339D0">
      <w:pPr>
        <w:ind w:firstLine="705"/>
        <w:jc w:val="both"/>
        <w:rPr>
          <w:sz w:val="28"/>
          <w:szCs w:val="28"/>
        </w:rPr>
      </w:pPr>
      <w:r>
        <w:rPr>
          <w:sz w:val="28"/>
          <w:szCs w:val="28"/>
        </w:rPr>
        <w:t xml:space="preserve">3. Для повышения ответственности должностных лиц при рассмотрении обращений граждан и сокращения количества жалоб в администрации проводится следующая работа: проверяются факты, изложенные в ответах на обращения граждан, широкое распространение в поселке получила такая форма работы с обращениями граждан, как рассмотрение обращений комиссионное с выездом на место с участием заявителей. Для этого создаются специальные комиссии с привлечением </w:t>
      </w:r>
      <w:r>
        <w:rPr>
          <w:sz w:val="28"/>
          <w:szCs w:val="28"/>
        </w:rPr>
        <w:lastRenderedPageBreak/>
        <w:t>специалистов администрации, депутатов Совета депутатов поселка, участковым полиции.</w:t>
      </w:r>
    </w:p>
    <w:p w:rsidR="005339D0" w:rsidRDefault="005339D0" w:rsidP="005339D0">
      <w:pPr>
        <w:ind w:firstLine="705"/>
        <w:jc w:val="both"/>
        <w:rPr>
          <w:sz w:val="28"/>
          <w:szCs w:val="28"/>
        </w:rPr>
      </w:pPr>
      <w:r>
        <w:rPr>
          <w:sz w:val="28"/>
          <w:szCs w:val="28"/>
        </w:rPr>
        <w:t>4. Для удобства граждан на сайте администрации поселка работает Интернет- приемная, где каждый желающий может обратиться с предложением, заявлением, жалобой с дальнейшим получением ответа на почтовый либо электронный адрес. Это очень удобный способ общения населения с властью.</w:t>
      </w:r>
    </w:p>
    <w:p w:rsidR="005339D0" w:rsidRDefault="005339D0" w:rsidP="005339D0">
      <w:pPr>
        <w:ind w:firstLine="705"/>
        <w:jc w:val="both"/>
        <w:rPr>
          <w:sz w:val="28"/>
          <w:szCs w:val="28"/>
        </w:rPr>
      </w:pPr>
      <w:r>
        <w:rPr>
          <w:sz w:val="28"/>
          <w:szCs w:val="28"/>
        </w:rPr>
        <w:t>Анализируя работу с обращением граждан, администрация поселка будет продолжать активнее применять разнообразные «некабинетные» формы работы с привлечением общественности (собрания, сходы граждан и др.), для разъяснительной работы с населением совершенствовать аналитическую работу и шире совершенствовать средства массовой информации.</w:t>
      </w:r>
    </w:p>
    <w:p w:rsidR="00022C57" w:rsidRPr="00F962FA" w:rsidRDefault="005339D0" w:rsidP="00F962FA">
      <w:bookmarkStart w:id="0" w:name="_GoBack"/>
      <w:bookmarkEnd w:id="0"/>
    </w:p>
    <w:sectPr w:rsidR="00022C57" w:rsidRPr="00F96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97D06"/>
    <w:multiLevelType w:val="hybridMultilevel"/>
    <w:tmpl w:val="F64C4968"/>
    <w:lvl w:ilvl="0" w:tplc="16900248">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9ED"/>
    <w:rsid w:val="000222C4"/>
    <w:rsid w:val="00115F17"/>
    <w:rsid w:val="001528E7"/>
    <w:rsid w:val="0022618E"/>
    <w:rsid w:val="002635B8"/>
    <w:rsid w:val="00401D07"/>
    <w:rsid w:val="00443638"/>
    <w:rsid w:val="00445532"/>
    <w:rsid w:val="004A3EA6"/>
    <w:rsid w:val="004E5598"/>
    <w:rsid w:val="005339D0"/>
    <w:rsid w:val="005339ED"/>
    <w:rsid w:val="0058579C"/>
    <w:rsid w:val="005D36F3"/>
    <w:rsid w:val="006631AC"/>
    <w:rsid w:val="0066728B"/>
    <w:rsid w:val="00696AC1"/>
    <w:rsid w:val="006B358C"/>
    <w:rsid w:val="006D0B3D"/>
    <w:rsid w:val="007A2FEB"/>
    <w:rsid w:val="007C4EB0"/>
    <w:rsid w:val="008C5498"/>
    <w:rsid w:val="00926D32"/>
    <w:rsid w:val="00940A3E"/>
    <w:rsid w:val="00A17D18"/>
    <w:rsid w:val="00C85879"/>
    <w:rsid w:val="00CF6724"/>
    <w:rsid w:val="00D94CB6"/>
    <w:rsid w:val="00E76A42"/>
    <w:rsid w:val="00F9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6724"/>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724"/>
    <w:rPr>
      <w:rFonts w:ascii="Times New Roman" w:eastAsia="Times New Roman" w:hAnsi="Times New Roman" w:cs="Times New Roman"/>
      <w:sz w:val="28"/>
      <w:szCs w:val="20"/>
      <w:lang w:eastAsia="ru-RU"/>
    </w:rPr>
  </w:style>
  <w:style w:type="character" w:styleId="a3">
    <w:name w:val="Strong"/>
    <w:qFormat/>
    <w:rsid w:val="00CF6724"/>
    <w:rPr>
      <w:rFonts w:ascii="Times New Roman" w:hAnsi="Times New Roman" w:cs="Times New Roman" w:hint="default"/>
      <w:b/>
      <w:bCs/>
    </w:rPr>
  </w:style>
  <w:style w:type="paragraph" w:styleId="a4">
    <w:name w:val="Body Text"/>
    <w:basedOn w:val="a"/>
    <w:link w:val="a5"/>
    <w:unhideWhenUsed/>
    <w:rsid w:val="00CF6724"/>
    <w:pPr>
      <w:jc w:val="both"/>
    </w:pPr>
    <w:rPr>
      <w:sz w:val="24"/>
    </w:rPr>
  </w:style>
  <w:style w:type="character" w:customStyle="1" w:styleId="a5">
    <w:name w:val="Основной текст Знак"/>
    <w:basedOn w:val="a0"/>
    <w:link w:val="a4"/>
    <w:rsid w:val="00CF6724"/>
    <w:rPr>
      <w:rFonts w:ascii="Times New Roman" w:eastAsia="Times New Roman" w:hAnsi="Times New Roman" w:cs="Times New Roman"/>
      <w:sz w:val="24"/>
      <w:szCs w:val="20"/>
      <w:lang w:eastAsia="ru-RU"/>
    </w:rPr>
  </w:style>
  <w:style w:type="paragraph" w:styleId="a6">
    <w:name w:val="No Spacing"/>
    <w:link w:val="a7"/>
    <w:uiPriority w:val="99"/>
    <w:qFormat/>
    <w:rsid w:val="00CF6724"/>
    <w:pPr>
      <w:spacing w:after="0" w:line="240" w:lineRule="auto"/>
    </w:pPr>
    <w:rPr>
      <w:rFonts w:ascii="Calibri" w:eastAsia="Times New Roman" w:hAnsi="Calibri" w:cs="Times New Roman"/>
      <w:lang w:eastAsia="ru-RU"/>
    </w:rPr>
  </w:style>
  <w:style w:type="paragraph" w:customStyle="1" w:styleId="ConsPlusTitle">
    <w:name w:val="ConsPlusTitle"/>
    <w:rsid w:val="004E559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4E55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94CB6"/>
    <w:pPr>
      <w:autoSpaceDE w:val="0"/>
      <w:autoSpaceDN w:val="0"/>
      <w:adjustRightInd w:val="0"/>
      <w:spacing w:after="0" w:line="240" w:lineRule="auto"/>
    </w:pPr>
    <w:rPr>
      <w:rFonts w:ascii="Times New Roman" w:hAnsi="Times New Roman" w:cs="Times New Roman"/>
      <w:b/>
      <w:bCs/>
      <w:sz w:val="28"/>
      <w:szCs w:val="28"/>
    </w:rPr>
  </w:style>
  <w:style w:type="table" w:styleId="a8">
    <w:name w:val="Table Grid"/>
    <w:basedOn w:val="a1"/>
    <w:rsid w:val="00263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0222C4"/>
    <w:pPr>
      <w:spacing w:before="100" w:beforeAutospacing="1" w:after="100" w:afterAutospacing="1"/>
    </w:pPr>
    <w:rPr>
      <w:sz w:val="24"/>
      <w:szCs w:val="24"/>
    </w:rPr>
  </w:style>
  <w:style w:type="character" w:customStyle="1" w:styleId="a7">
    <w:name w:val="Без интервала Знак"/>
    <w:basedOn w:val="a0"/>
    <w:link w:val="a6"/>
    <w:uiPriority w:val="99"/>
    <w:locked/>
    <w:rsid w:val="000222C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2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6724"/>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724"/>
    <w:rPr>
      <w:rFonts w:ascii="Times New Roman" w:eastAsia="Times New Roman" w:hAnsi="Times New Roman" w:cs="Times New Roman"/>
      <w:sz w:val="28"/>
      <w:szCs w:val="20"/>
      <w:lang w:eastAsia="ru-RU"/>
    </w:rPr>
  </w:style>
  <w:style w:type="character" w:styleId="a3">
    <w:name w:val="Strong"/>
    <w:qFormat/>
    <w:rsid w:val="00CF6724"/>
    <w:rPr>
      <w:rFonts w:ascii="Times New Roman" w:hAnsi="Times New Roman" w:cs="Times New Roman" w:hint="default"/>
      <w:b/>
      <w:bCs/>
    </w:rPr>
  </w:style>
  <w:style w:type="paragraph" w:styleId="a4">
    <w:name w:val="Body Text"/>
    <w:basedOn w:val="a"/>
    <w:link w:val="a5"/>
    <w:unhideWhenUsed/>
    <w:rsid w:val="00CF6724"/>
    <w:pPr>
      <w:jc w:val="both"/>
    </w:pPr>
    <w:rPr>
      <w:sz w:val="24"/>
    </w:rPr>
  </w:style>
  <w:style w:type="character" w:customStyle="1" w:styleId="a5">
    <w:name w:val="Основной текст Знак"/>
    <w:basedOn w:val="a0"/>
    <w:link w:val="a4"/>
    <w:rsid w:val="00CF6724"/>
    <w:rPr>
      <w:rFonts w:ascii="Times New Roman" w:eastAsia="Times New Roman" w:hAnsi="Times New Roman" w:cs="Times New Roman"/>
      <w:sz w:val="24"/>
      <w:szCs w:val="20"/>
      <w:lang w:eastAsia="ru-RU"/>
    </w:rPr>
  </w:style>
  <w:style w:type="paragraph" w:styleId="a6">
    <w:name w:val="No Spacing"/>
    <w:link w:val="a7"/>
    <w:uiPriority w:val="99"/>
    <w:qFormat/>
    <w:rsid w:val="00CF6724"/>
    <w:pPr>
      <w:spacing w:after="0" w:line="240" w:lineRule="auto"/>
    </w:pPr>
    <w:rPr>
      <w:rFonts w:ascii="Calibri" w:eastAsia="Times New Roman" w:hAnsi="Calibri" w:cs="Times New Roman"/>
      <w:lang w:eastAsia="ru-RU"/>
    </w:rPr>
  </w:style>
  <w:style w:type="paragraph" w:customStyle="1" w:styleId="ConsPlusTitle">
    <w:name w:val="ConsPlusTitle"/>
    <w:rsid w:val="004E559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4E559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94CB6"/>
    <w:pPr>
      <w:autoSpaceDE w:val="0"/>
      <w:autoSpaceDN w:val="0"/>
      <w:adjustRightInd w:val="0"/>
      <w:spacing w:after="0" w:line="240" w:lineRule="auto"/>
    </w:pPr>
    <w:rPr>
      <w:rFonts w:ascii="Times New Roman" w:hAnsi="Times New Roman" w:cs="Times New Roman"/>
      <w:b/>
      <w:bCs/>
      <w:sz w:val="28"/>
      <w:szCs w:val="28"/>
    </w:rPr>
  </w:style>
  <w:style w:type="table" w:styleId="a8">
    <w:name w:val="Table Grid"/>
    <w:basedOn w:val="a1"/>
    <w:rsid w:val="00263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semiHidden/>
    <w:unhideWhenUsed/>
    <w:rsid w:val="000222C4"/>
    <w:pPr>
      <w:spacing w:before="100" w:beforeAutospacing="1" w:after="100" w:afterAutospacing="1"/>
    </w:pPr>
    <w:rPr>
      <w:sz w:val="24"/>
      <w:szCs w:val="24"/>
    </w:rPr>
  </w:style>
  <w:style w:type="character" w:customStyle="1" w:styleId="a7">
    <w:name w:val="Без интервала Знак"/>
    <w:basedOn w:val="a0"/>
    <w:link w:val="a6"/>
    <w:uiPriority w:val="99"/>
    <w:locked/>
    <w:rsid w:val="000222C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668">
      <w:bodyDiv w:val="1"/>
      <w:marLeft w:val="0"/>
      <w:marRight w:val="0"/>
      <w:marTop w:val="0"/>
      <w:marBottom w:val="0"/>
      <w:divBdr>
        <w:top w:val="none" w:sz="0" w:space="0" w:color="auto"/>
        <w:left w:val="none" w:sz="0" w:space="0" w:color="auto"/>
        <w:bottom w:val="none" w:sz="0" w:space="0" w:color="auto"/>
        <w:right w:val="none" w:sz="0" w:space="0" w:color="auto"/>
      </w:divBdr>
    </w:div>
    <w:div w:id="463624825">
      <w:bodyDiv w:val="1"/>
      <w:marLeft w:val="0"/>
      <w:marRight w:val="0"/>
      <w:marTop w:val="0"/>
      <w:marBottom w:val="0"/>
      <w:divBdr>
        <w:top w:val="none" w:sz="0" w:space="0" w:color="auto"/>
        <w:left w:val="none" w:sz="0" w:space="0" w:color="auto"/>
        <w:bottom w:val="none" w:sz="0" w:space="0" w:color="auto"/>
        <w:right w:val="none" w:sz="0" w:space="0" w:color="auto"/>
      </w:divBdr>
    </w:div>
    <w:div w:id="502016234">
      <w:bodyDiv w:val="1"/>
      <w:marLeft w:val="0"/>
      <w:marRight w:val="0"/>
      <w:marTop w:val="0"/>
      <w:marBottom w:val="0"/>
      <w:divBdr>
        <w:top w:val="none" w:sz="0" w:space="0" w:color="auto"/>
        <w:left w:val="none" w:sz="0" w:space="0" w:color="auto"/>
        <w:bottom w:val="none" w:sz="0" w:space="0" w:color="auto"/>
        <w:right w:val="none" w:sz="0" w:space="0" w:color="auto"/>
      </w:divBdr>
    </w:div>
    <w:div w:id="517081543">
      <w:bodyDiv w:val="1"/>
      <w:marLeft w:val="0"/>
      <w:marRight w:val="0"/>
      <w:marTop w:val="0"/>
      <w:marBottom w:val="0"/>
      <w:divBdr>
        <w:top w:val="none" w:sz="0" w:space="0" w:color="auto"/>
        <w:left w:val="none" w:sz="0" w:space="0" w:color="auto"/>
        <w:bottom w:val="none" w:sz="0" w:space="0" w:color="auto"/>
        <w:right w:val="none" w:sz="0" w:space="0" w:color="auto"/>
      </w:divBdr>
    </w:div>
    <w:div w:id="633828951">
      <w:bodyDiv w:val="1"/>
      <w:marLeft w:val="0"/>
      <w:marRight w:val="0"/>
      <w:marTop w:val="0"/>
      <w:marBottom w:val="0"/>
      <w:divBdr>
        <w:top w:val="none" w:sz="0" w:space="0" w:color="auto"/>
        <w:left w:val="none" w:sz="0" w:space="0" w:color="auto"/>
        <w:bottom w:val="none" w:sz="0" w:space="0" w:color="auto"/>
        <w:right w:val="none" w:sz="0" w:space="0" w:color="auto"/>
      </w:divBdr>
    </w:div>
    <w:div w:id="633947450">
      <w:bodyDiv w:val="1"/>
      <w:marLeft w:val="0"/>
      <w:marRight w:val="0"/>
      <w:marTop w:val="0"/>
      <w:marBottom w:val="0"/>
      <w:divBdr>
        <w:top w:val="none" w:sz="0" w:space="0" w:color="auto"/>
        <w:left w:val="none" w:sz="0" w:space="0" w:color="auto"/>
        <w:bottom w:val="none" w:sz="0" w:space="0" w:color="auto"/>
        <w:right w:val="none" w:sz="0" w:space="0" w:color="auto"/>
      </w:divBdr>
    </w:div>
    <w:div w:id="854852343">
      <w:bodyDiv w:val="1"/>
      <w:marLeft w:val="0"/>
      <w:marRight w:val="0"/>
      <w:marTop w:val="0"/>
      <w:marBottom w:val="0"/>
      <w:divBdr>
        <w:top w:val="none" w:sz="0" w:space="0" w:color="auto"/>
        <w:left w:val="none" w:sz="0" w:space="0" w:color="auto"/>
        <w:bottom w:val="none" w:sz="0" w:space="0" w:color="auto"/>
        <w:right w:val="none" w:sz="0" w:space="0" w:color="auto"/>
      </w:divBdr>
    </w:div>
    <w:div w:id="993527423">
      <w:bodyDiv w:val="1"/>
      <w:marLeft w:val="0"/>
      <w:marRight w:val="0"/>
      <w:marTop w:val="0"/>
      <w:marBottom w:val="0"/>
      <w:divBdr>
        <w:top w:val="none" w:sz="0" w:space="0" w:color="auto"/>
        <w:left w:val="none" w:sz="0" w:space="0" w:color="auto"/>
        <w:bottom w:val="none" w:sz="0" w:space="0" w:color="auto"/>
        <w:right w:val="none" w:sz="0" w:space="0" w:color="auto"/>
      </w:divBdr>
    </w:div>
    <w:div w:id="1000890123">
      <w:bodyDiv w:val="1"/>
      <w:marLeft w:val="0"/>
      <w:marRight w:val="0"/>
      <w:marTop w:val="0"/>
      <w:marBottom w:val="0"/>
      <w:divBdr>
        <w:top w:val="none" w:sz="0" w:space="0" w:color="auto"/>
        <w:left w:val="none" w:sz="0" w:space="0" w:color="auto"/>
        <w:bottom w:val="none" w:sz="0" w:space="0" w:color="auto"/>
        <w:right w:val="none" w:sz="0" w:space="0" w:color="auto"/>
      </w:divBdr>
    </w:div>
    <w:div w:id="1140731143">
      <w:bodyDiv w:val="1"/>
      <w:marLeft w:val="0"/>
      <w:marRight w:val="0"/>
      <w:marTop w:val="0"/>
      <w:marBottom w:val="0"/>
      <w:divBdr>
        <w:top w:val="none" w:sz="0" w:space="0" w:color="auto"/>
        <w:left w:val="none" w:sz="0" w:space="0" w:color="auto"/>
        <w:bottom w:val="none" w:sz="0" w:space="0" w:color="auto"/>
        <w:right w:val="none" w:sz="0" w:space="0" w:color="auto"/>
      </w:divBdr>
    </w:div>
    <w:div w:id="1156845664">
      <w:bodyDiv w:val="1"/>
      <w:marLeft w:val="0"/>
      <w:marRight w:val="0"/>
      <w:marTop w:val="0"/>
      <w:marBottom w:val="0"/>
      <w:divBdr>
        <w:top w:val="none" w:sz="0" w:space="0" w:color="auto"/>
        <w:left w:val="none" w:sz="0" w:space="0" w:color="auto"/>
        <w:bottom w:val="none" w:sz="0" w:space="0" w:color="auto"/>
        <w:right w:val="none" w:sz="0" w:space="0" w:color="auto"/>
      </w:divBdr>
    </w:div>
    <w:div w:id="1313410916">
      <w:bodyDiv w:val="1"/>
      <w:marLeft w:val="0"/>
      <w:marRight w:val="0"/>
      <w:marTop w:val="0"/>
      <w:marBottom w:val="0"/>
      <w:divBdr>
        <w:top w:val="none" w:sz="0" w:space="0" w:color="auto"/>
        <w:left w:val="none" w:sz="0" w:space="0" w:color="auto"/>
        <w:bottom w:val="none" w:sz="0" w:space="0" w:color="auto"/>
        <w:right w:val="none" w:sz="0" w:space="0" w:color="auto"/>
      </w:divBdr>
    </w:div>
    <w:div w:id="1379940901">
      <w:bodyDiv w:val="1"/>
      <w:marLeft w:val="0"/>
      <w:marRight w:val="0"/>
      <w:marTop w:val="0"/>
      <w:marBottom w:val="0"/>
      <w:divBdr>
        <w:top w:val="none" w:sz="0" w:space="0" w:color="auto"/>
        <w:left w:val="none" w:sz="0" w:space="0" w:color="auto"/>
        <w:bottom w:val="none" w:sz="0" w:space="0" w:color="auto"/>
        <w:right w:val="none" w:sz="0" w:space="0" w:color="auto"/>
      </w:divBdr>
    </w:div>
    <w:div w:id="1397364588">
      <w:bodyDiv w:val="1"/>
      <w:marLeft w:val="0"/>
      <w:marRight w:val="0"/>
      <w:marTop w:val="0"/>
      <w:marBottom w:val="0"/>
      <w:divBdr>
        <w:top w:val="none" w:sz="0" w:space="0" w:color="auto"/>
        <w:left w:val="none" w:sz="0" w:space="0" w:color="auto"/>
        <w:bottom w:val="none" w:sz="0" w:space="0" w:color="auto"/>
        <w:right w:val="none" w:sz="0" w:space="0" w:color="auto"/>
      </w:divBdr>
    </w:div>
    <w:div w:id="1542130836">
      <w:bodyDiv w:val="1"/>
      <w:marLeft w:val="0"/>
      <w:marRight w:val="0"/>
      <w:marTop w:val="0"/>
      <w:marBottom w:val="0"/>
      <w:divBdr>
        <w:top w:val="none" w:sz="0" w:space="0" w:color="auto"/>
        <w:left w:val="none" w:sz="0" w:space="0" w:color="auto"/>
        <w:bottom w:val="none" w:sz="0" w:space="0" w:color="auto"/>
        <w:right w:val="none" w:sz="0" w:space="0" w:color="auto"/>
      </w:divBdr>
    </w:div>
    <w:div w:id="1597253590">
      <w:bodyDiv w:val="1"/>
      <w:marLeft w:val="0"/>
      <w:marRight w:val="0"/>
      <w:marTop w:val="0"/>
      <w:marBottom w:val="0"/>
      <w:divBdr>
        <w:top w:val="none" w:sz="0" w:space="0" w:color="auto"/>
        <w:left w:val="none" w:sz="0" w:space="0" w:color="auto"/>
        <w:bottom w:val="none" w:sz="0" w:space="0" w:color="auto"/>
        <w:right w:val="none" w:sz="0" w:space="0" w:color="auto"/>
      </w:divBdr>
    </w:div>
    <w:div w:id="1645813613">
      <w:bodyDiv w:val="1"/>
      <w:marLeft w:val="0"/>
      <w:marRight w:val="0"/>
      <w:marTop w:val="0"/>
      <w:marBottom w:val="0"/>
      <w:divBdr>
        <w:top w:val="none" w:sz="0" w:space="0" w:color="auto"/>
        <w:left w:val="none" w:sz="0" w:space="0" w:color="auto"/>
        <w:bottom w:val="none" w:sz="0" w:space="0" w:color="auto"/>
        <w:right w:val="none" w:sz="0" w:space="0" w:color="auto"/>
      </w:divBdr>
    </w:div>
    <w:div w:id="1657955137">
      <w:bodyDiv w:val="1"/>
      <w:marLeft w:val="0"/>
      <w:marRight w:val="0"/>
      <w:marTop w:val="0"/>
      <w:marBottom w:val="0"/>
      <w:divBdr>
        <w:top w:val="none" w:sz="0" w:space="0" w:color="auto"/>
        <w:left w:val="none" w:sz="0" w:space="0" w:color="auto"/>
        <w:bottom w:val="none" w:sz="0" w:space="0" w:color="auto"/>
        <w:right w:val="none" w:sz="0" w:space="0" w:color="auto"/>
      </w:divBdr>
    </w:div>
    <w:div w:id="1887448181">
      <w:bodyDiv w:val="1"/>
      <w:marLeft w:val="0"/>
      <w:marRight w:val="0"/>
      <w:marTop w:val="0"/>
      <w:marBottom w:val="0"/>
      <w:divBdr>
        <w:top w:val="none" w:sz="0" w:space="0" w:color="auto"/>
        <w:left w:val="none" w:sz="0" w:space="0" w:color="auto"/>
        <w:bottom w:val="none" w:sz="0" w:space="0" w:color="auto"/>
        <w:right w:val="none" w:sz="0" w:space="0" w:color="auto"/>
      </w:divBdr>
    </w:div>
    <w:div w:id="1925718768">
      <w:bodyDiv w:val="1"/>
      <w:marLeft w:val="0"/>
      <w:marRight w:val="0"/>
      <w:marTop w:val="0"/>
      <w:marBottom w:val="0"/>
      <w:divBdr>
        <w:top w:val="none" w:sz="0" w:space="0" w:color="auto"/>
        <w:left w:val="none" w:sz="0" w:space="0" w:color="auto"/>
        <w:bottom w:val="none" w:sz="0" w:space="0" w:color="auto"/>
        <w:right w:val="none" w:sz="0" w:space="0" w:color="auto"/>
      </w:divBdr>
    </w:div>
    <w:div w:id="1979335222">
      <w:bodyDiv w:val="1"/>
      <w:marLeft w:val="0"/>
      <w:marRight w:val="0"/>
      <w:marTop w:val="0"/>
      <w:marBottom w:val="0"/>
      <w:divBdr>
        <w:top w:val="none" w:sz="0" w:space="0" w:color="auto"/>
        <w:left w:val="none" w:sz="0" w:space="0" w:color="auto"/>
        <w:bottom w:val="none" w:sz="0" w:space="0" w:color="auto"/>
        <w:right w:val="none" w:sz="0" w:space="0" w:color="auto"/>
      </w:divBdr>
    </w:div>
    <w:div w:id="2033335017">
      <w:bodyDiv w:val="1"/>
      <w:marLeft w:val="0"/>
      <w:marRight w:val="0"/>
      <w:marTop w:val="0"/>
      <w:marBottom w:val="0"/>
      <w:divBdr>
        <w:top w:val="none" w:sz="0" w:space="0" w:color="auto"/>
        <w:left w:val="none" w:sz="0" w:space="0" w:color="auto"/>
        <w:bottom w:val="none" w:sz="0" w:space="0" w:color="auto"/>
        <w:right w:val="none" w:sz="0" w:space="0" w:color="auto"/>
      </w:divBdr>
    </w:div>
    <w:div w:id="2041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2285</Words>
  <Characters>13030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поссовет</dc:creator>
  <cp:keywords/>
  <dc:description/>
  <cp:lastModifiedBy>поссовет</cp:lastModifiedBy>
  <cp:revision>49</cp:revision>
  <cp:lastPrinted>2016-08-03T11:02:00Z</cp:lastPrinted>
  <dcterms:created xsi:type="dcterms:W3CDTF">2016-06-14T14:08:00Z</dcterms:created>
  <dcterms:modified xsi:type="dcterms:W3CDTF">2016-08-24T10:06:00Z</dcterms:modified>
</cp:coreProperties>
</file>