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8D" w:rsidRDefault="007E6A02" w:rsidP="00041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ПРОКУРОР РАЗЪЯСНЯЕТ:</w:t>
      </w:r>
    </w:p>
    <w:p w:rsidR="00B02441" w:rsidRPr="00D10A8D" w:rsidRDefault="00A155D0" w:rsidP="00041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поправки в Конституцию РФ</w:t>
      </w:r>
    </w:p>
    <w:p w:rsidR="000410F0" w:rsidRDefault="000410F0" w:rsidP="00041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D0" w:rsidRPr="00A155D0" w:rsidRDefault="00A155D0" w:rsidP="00A15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D0">
        <w:rPr>
          <w:rFonts w:ascii="Times New Roman" w:hAnsi="Times New Roman" w:cs="Times New Roman"/>
          <w:sz w:val="28"/>
          <w:szCs w:val="28"/>
        </w:rPr>
        <w:t>«Президентом РФ Путиным В.В. в Государственную Думу Федерального Собрания РФ внесен проект закона о поправке к Конституции РФ «О совершенствовании регулирования отдельных вопросов организации публичной власти».</w:t>
      </w:r>
    </w:p>
    <w:p w:rsidR="00A155D0" w:rsidRPr="00A155D0" w:rsidRDefault="00A155D0" w:rsidP="00A15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D0">
        <w:rPr>
          <w:rFonts w:ascii="Times New Roman" w:hAnsi="Times New Roman" w:cs="Times New Roman"/>
          <w:sz w:val="28"/>
          <w:szCs w:val="28"/>
        </w:rPr>
        <w:t>23 января 2020 года Госдума единогласно приняла в первом чтении внесенный президентом РФ Владимиром Путиным законопроект о поправке к Конституции. Вот основное содержание поправок:</w:t>
      </w:r>
    </w:p>
    <w:p w:rsidR="00A155D0" w:rsidRPr="00A155D0" w:rsidRDefault="00A155D0" w:rsidP="00A155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5D0">
        <w:rPr>
          <w:rFonts w:ascii="Times New Roman" w:hAnsi="Times New Roman" w:cs="Times New Roman"/>
          <w:b/>
          <w:sz w:val="28"/>
          <w:szCs w:val="28"/>
        </w:rPr>
        <w:t>Поправки в Конституцию РФ сфере трудовых, пенсионных  прав граждан</w:t>
      </w:r>
    </w:p>
    <w:p w:rsidR="00A155D0" w:rsidRPr="00A155D0" w:rsidRDefault="00A155D0" w:rsidP="00A15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D0">
        <w:rPr>
          <w:rFonts w:ascii="Times New Roman" w:hAnsi="Times New Roman" w:cs="Times New Roman"/>
          <w:sz w:val="28"/>
          <w:szCs w:val="28"/>
        </w:rPr>
        <w:t xml:space="preserve">- Гарантируется минимальный </w:t>
      </w:r>
      <w:proofErr w:type="gramStart"/>
      <w:r w:rsidRPr="00A155D0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A155D0">
        <w:rPr>
          <w:rFonts w:ascii="Times New Roman" w:hAnsi="Times New Roman" w:cs="Times New Roman"/>
          <w:sz w:val="28"/>
          <w:szCs w:val="28"/>
        </w:rPr>
        <w:t xml:space="preserve"> (МРОТ) на уровне не ниже прожиточного минимума и индексация социальных пособий.</w:t>
      </w:r>
    </w:p>
    <w:p w:rsidR="00A155D0" w:rsidRPr="00A155D0" w:rsidRDefault="00A155D0" w:rsidP="00A15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D0">
        <w:rPr>
          <w:rFonts w:ascii="Times New Roman" w:hAnsi="Times New Roman" w:cs="Times New Roman"/>
          <w:sz w:val="28"/>
          <w:szCs w:val="28"/>
        </w:rPr>
        <w:t>- На уровне Основного Закона закрепляется обязанность государства регулярно проводить индексацию пенсий. Прописывается, что система пенсионного обеспечения граждан России формируется "на основе принципов всеобщности, справедливости и солидарности поколений".</w:t>
      </w:r>
    </w:p>
    <w:p w:rsidR="00A155D0" w:rsidRPr="00A155D0" w:rsidRDefault="00A155D0" w:rsidP="00A155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55D0">
        <w:rPr>
          <w:rFonts w:ascii="Times New Roman" w:hAnsi="Times New Roman" w:cs="Times New Roman"/>
          <w:b/>
          <w:i/>
          <w:sz w:val="28"/>
          <w:szCs w:val="28"/>
        </w:rPr>
        <w:t>Верховенство Конституции РФ над международным правом</w:t>
      </w:r>
    </w:p>
    <w:p w:rsidR="00A155D0" w:rsidRPr="00A155D0" w:rsidRDefault="00A155D0" w:rsidP="00A15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D0">
        <w:rPr>
          <w:rFonts w:ascii="Times New Roman" w:hAnsi="Times New Roman" w:cs="Times New Roman"/>
          <w:sz w:val="28"/>
          <w:szCs w:val="28"/>
        </w:rPr>
        <w:t xml:space="preserve">-Закрепляется приоритет российского права над </w:t>
      </w:r>
      <w:proofErr w:type="gramStart"/>
      <w:r w:rsidRPr="00A155D0">
        <w:rPr>
          <w:rFonts w:ascii="Times New Roman" w:hAnsi="Times New Roman" w:cs="Times New Roman"/>
          <w:sz w:val="28"/>
          <w:szCs w:val="28"/>
        </w:rPr>
        <w:t>международным</w:t>
      </w:r>
      <w:proofErr w:type="gramEnd"/>
      <w:r w:rsidRPr="00A155D0">
        <w:rPr>
          <w:rFonts w:ascii="Times New Roman" w:hAnsi="Times New Roman" w:cs="Times New Roman"/>
          <w:sz w:val="28"/>
          <w:szCs w:val="28"/>
        </w:rPr>
        <w:t>. Решения межгосударственных органов, принятые на основании положений международных договоров РФ в их истолковании, противоречащем Конституции, не подлежат исполнению.</w:t>
      </w:r>
    </w:p>
    <w:p w:rsidR="00A155D0" w:rsidRPr="00A155D0" w:rsidRDefault="00A155D0" w:rsidP="00A155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55D0">
        <w:rPr>
          <w:rFonts w:ascii="Times New Roman" w:hAnsi="Times New Roman" w:cs="Times New Roman"/>
          <w:b/>
          <w:i/>
          <w:sz w:val="28"/>
          <w:szCs w:val="28"/>
        </w:rPr>
        <w:t>Расширение полномочий палат Федерального Собрания</w:t>
      </w:r>
    </w:p>
    <w:p w:rsidR="00A155D0" w:rsidRPr="00A155D0" w:rsidRDefault="00A155D0" w:rsidP="00A15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D0">
        <w:rPr>
          <w:rFonts w:ascii="Times New Roman" w:hAnsi="Times New Roman" w:cs="Times New Roman"/>
          <w:sz w:val="28"/>
          <w:szCs w:val="28"/>
        </w:rPr>
        <w:t>- Предлагается указать в новой ст. 130.1 Конституции, что Совет Федерации и Государственная Дума вправе осуществлять парламентский контроль, в том числе направлять запросы в государственные органы и органы местного самоуправления по вопросам, входящим в компетенцию этих органов. Уточняется, что порядок осуществления парламентского контроля определяется федеральными законами и регламентами палат Федерального Собрания.</w:t>
      </w:r>
    </w:p>
    <w:p w:rsidR="00A155D0" w:rsidRPr="00A155D0" w:rsidRDefault="00A155D0" w:rsidP="00A15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D0">
        <w:rPr>
          <w:rFonts w:ascii="Times New Roman" w:hAnsi="Times New Roman" w:cs="Times New Roman"/>
          <w:sz w:val="28"/>
          <w:szCs w:val="28"/>
        </w:rPr>
        <w:t>- В ст. 102 Конституции предлагается закрепить положение о том, что к ведению Совета Федерации относится заслушивание ежегодных докладов Генерального прокурора РФ о состоянии законности и правопорядка в Российской Федерации.</w:t>
      </w:r>
    </w:p>
    <w:p w:rsidR="00A155D0" w:rsidRPr="00A155D0" w:rsidRDefault="00A155D0" w:rsidP="00A15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D0">
        <w:rPr>
          <w:rFonts w:ascii="Times New Roman" w:hAnsi="Times New Roman" w:cs="Times New Roman"/>
          <w:sz w:val="28"/>
          <w:szCs w:val="28"/>
        </w:rPr>
        <w:t>- В ст. 103 Конституции предложено закрепить положение о том, что Государственная Дума заслушивает ежегодные отчеты Центрального банка.</w:t>
      </w:r>
    </w:p>
    <w:p w:rsidR="00A155D0" w:rsidRPr="00A155D0" w:rsidRDefault="00A155D0" w:rsidP="00A15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D0">
        <w:rPr>
          <w:rFonts w:ascii="Times New Roman" w:hAnsi="Times New Roman" w:cs="Times New Roman"/>
          <w:sz w:val="28"/>
          <w:szCs w:val="28"/>
        </w:rPr>
        <w:t xml:space="preserve">- С учетом того, что Государственная Дума наделяется дополнительными полномочиями по утверждению Председателя и членов Правительства РФ, предлагается передать полномочия по назначению и освобождению от должности Председателя Счетной палаты Совету Федерации. А вопрос назначения и освобождения от должности заместителя Председателя Счетной палаты предлагается отнести к компетенции Государственной Думы. Таким образом, эти полномочия перераспределяются между палатами Федерального Собрания. При этом они </w:t>
      </w:r>
      <w:r w:rsidRPr="00A155D0">
        <w:rPr>
          <w:rFonts w:ascii="Times New Roman" w:hAnsi="Times New Roman" w:cs="Times New Roman"/>
          <w:sz w:val="28"/>
          <w:szCs w:val="28"/>
        </w:rPr>
        <w:lastRenderedPageBreak/>
        <w:t>будут осуществляться в действующем порядке — по представлению Президента.</w:t>
      </w:r>
    </w:p>
    <w:p w:rsidR="00A155D0" w:rsidRPr="00A155D0" w:rsidRDefault="00A155D0" w:rsidP="00A15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D0">
        <w:rPr>
          <w:rFonts w:ascii="Times New Roman" w:hAnsi="Times New Roman" w:cs="Times New Roman"/>
          <w:sz w:val="28"/>
          <w:szCs w:val="28"/>
        </w:rPr>
        <w:t>- В ст. 102 Конституции о вопросах ведения Совета Федерации вносятся поправки корреспондирующего характера.</w:t>
      </w:r>
    </w:p>
    <w:p w:rsidR="00A155D0" w:rsidRPr="00A155D0" w:rsidRDefault="00A155D0" w:rsidP="00A15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D0">
        <w:rPr>
          <w:rFonts w:ascii="Times New Roman" w:hAnsi="Times New Roman" w:cs="Times New Roman"/>
          <w:sz w:val="28"/>
          <w:szCs w:val="28"/>
        </w:rPr>
        <w:t>Указывается, что к ведению Совета Федерации относится проведение консультаций по предложенным Президентом кандидатурам на должность Генерального прокурора, его заместителей, прокуроров субъектов РФ и приравненных к ним прокуроров.</w:t>
      </w:r>
    </w:p>
    <w:p w:rsidR="00A155D0" w:rsidRPr="00A155D0" w:rsidRDefault="00A155D0" w:rsidP="00A15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D0">
        <w:rPr>
          <w:rFonts w:ascii="Times New Roman" w:hAnsi="Times New Roman" w:cs="Times New Roman"/>
          <w:sz w:val="28"/>
          <w:szCs w:val="28"/>
        </w:rPr>
        <w:t xml:space="preserve">Также раскрывается норма о прекращении полномочий судей КС, ВС, апелляционных и кассационных судов. Законопроектом, одобренным в первом чтении, было предложено сделать эти процедуры </w:t>
      </w:r>
      <w:proofErr w:type="gramStart"/>
      <w:r w:rsidRPr="00A155D0">
        <w:rPr>
          <w:rFonts w:ascii="Times New Roman" w:hAnsi="Times New Roman" w:cs="Times New Roman"/>
          <w:sz w:val="28"/>
          <w:szCs w:val="28"/>
        </w:rPr>
        <w:t>более публичными</w:t>
      </w:r>
      <w:proofErr w:type="gramEnd"/>
      <w:r w:rsidRPr="00A155D0">
        <w:rPr>
          <w:rFonts w:ascii="Times New Roman" w:hAnsi="Times New Roman" w:cs="Times New Roman"/>
          <w:sz w:val="28"/>
          <w:szCs w:val="28"/>
        </w:rPr>
        <w:t>, отнеся их к ведению Совета Федерации.</w:t>
      </w:r>
    </w:p>
    <w:p w:rsidR="00A155D0" w:rsidRPr="00A155D0" w:rsidRDefault="00A155D0" w:rsidP="00A15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D0">
        <w:rPr>
          <w:rFonts w:ascii="Times New Roman" w:hAnsi="Times New Roman" w:cs="Times New Roman"/>
          <w:sz w:val="28"/>
          <w:szCs w:val="28"/>
        </w:rPr>
        <w:t xml:space="preserve">Поправками уточняется, что эти нормы распространяются на Председателя Конституционного суда, его заместителя и судей КС; Председателя Верховного Суда, его заместителей и судей ВС; а также председателей, заместителей и </w:t>
      </w:r>
      <w:proofErr w:type="gramStart"/>
      <w:r w:rsidRPr="00A155D0">
        <w:rPr>
          <w:rFonts w:ascii="Times New Roman" w:hAnsi="Times New Roman" w:cs="Times New Roman"/>
          <w:sz w:val="28"/>
          <w:szCs w:val="28"/>
        </w:rPr>
        <w:t>судей</w:t>
      </w:r>
      <w:proofErr w:type="gramEnd"/>
      <w:r w:rsidRPr="00A155D0">
        <w:rPr>
          <w:rFonts w:ascii="Times New Roman" w:hAnsi="Times New Roman" w:cs="Times New Roman"/>
          <w:sz w:val="28"/>
          <w:szCs w:val="28"/>
        </w:rPr>
        <w:t xml:space="preserve"> кассационных и апелляционных судов. Прекращение их полномочий возможно по представлению Президента, в соответствии с федеральным конституционным законом, в случае совершения ими поступка, порочащего честь и достоинство судьи, а также в иных предусмотренных ФКЗ случаях, свидетельствующих о невозможности осуществления судьей своих полномочий.</w:t>
      </w:r>
    </w:p>
    <w:p w:rsidR="00A155D0" w:rsidRPr="00A155D0" w:rsidRDefault="00A155D0" w:rsidP="00A15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D0">
        <w:rPr>
          <w:rFonts w:ascii="Times New Roman" w:hAnsi="Times New Roman" w:cs="Times New Roman"/>
          <w:sz w:val="28"/>
          <w:szCs w:val="28"/>
        </w:rPr>
        <w:t xml:space="preserve">- Регламентируется, что президент назначает на должность после консультаций с Советом Федерации и освобождает от должности глав МВД, минобороны, МИД, минюста, МЧС. </w:t>
      </w:r>
    </w:p>
    <w:p w:rsidR="00A155D0" w:rsidRPr="00A155D0" w:rsidRDefault="00A155D0" w:rsidP="00A155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55D0">
        <w:rPr>
          <w:rFonts w:ascii="Times New Roman" w:hAnsi="Times New Roman" w:cs="Times New Roman"/>
          <w:b/>
          <w:i/>
          <w:sz w:val="28"/>
          <w:szCs w:val="28"/>
        </w:rPr>
        <w:t xml:space="preserve">Возрастает роль Конституционного суда. </w:t>
      </w:r>
    </w:p>
    <w:p w:rsidR="00A155D0" w:rsidRPr="00A155D0" w:rsidRDefault="00A155D0" w:rsidP="00A15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D0">
        <w:rPr>
          <w:rFonts w:ascii="Times New Roman" w:hAnsi="Times New Roman" w:cs="Times New Roman"/>
          <w:sz w:val="28"/>
          <w:szCs w:val="28"/>
        </w:rPr>
        <w:t>По запросу президента он сможет проверять конституционность законопроектов, принятых парламентом, еще до подписания их главой государства. Регламентируется и численность КС - он состоит из 11 судей, включая председателя и его заместителя.</w:t>
      </w:r>
    </w:p>
    <w:p w:rsidR="00A155D0" w:rsidRPr="00A155D0" w:rsidRDefault="00A155D0" w:rsidP="00A155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55D0">
        <w:rPr>
          <w:rFonts w:ascii="Times New Roman" w:hAnsi="Times New Roman" w:cs="Times New Roman"/>
          <w:b/>
          <w:i/>
          <w:sz w:val="28"/>
          <w:szCs w:val="28"/>
        </w:rPr>
        <w:t>Требования к кандидату на пост Президента РФ, членов Совета Федерации, депутатов Государственной Думы, губернаторов, судей</w:t>
      </w:r>
    </w:p>
    <w:p w:rsidR="00A155D0" w:rsidRPr="00A155D0" w:rsidRDefault="00A155D0" w:rsidP="00A15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D0">
        <w:rPr>
          <w:rFonts w:ascii="Times New Roman" w:hAnsi="Times New Roman" w:cs="Times New Roman"/>
          <w:sz w:val="28"/>
          <w:szCs w:val="28"/>
        </w:rPr>
        <w:t xml:space="preserve">- Ужесточаются требования к кандидатам на пост президента России. </w:t>
      </w:r>
      <w:proofErr w:type="gramStart"/>
      <w:r w:rsidRPr="00A155D0">
        <w:rPr>
          <w:rFonts w:ascii="Times New Roman" w:hAnsi="Times New Roman" w:cs="Times New Roman"/>
          <w:sz w:val="28"/>
          <w:szCs w:val="28"/>
        </w:rPr>
        <w:t>Срок непрерывного проживания на территории страны увеличивается до 25 лет с нынешних 10, кроме того, претенденту на высший пост запрещается иметь иностранное гражданство или вид на жительство за рубежом в момент выдвижения или когда-либо в прошлом.</w:t>
      </w:r>
      <w:proofErr w:type="gramEnd"/>
    </w:p>
    <w:p w:rsidR="00A155D0" w:rsidRPr="00A155D0" w:rsidRDefault="00A155D0" w:rsidP="00A15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D0">
        <w:rPr>
          <w:rFonts w:ascii="Times New Roman" w:hAnsi="Times New Roman" w:cs="Times New Roman"/>
          <w:sz w:val="28"/>
          <w:szCs w:val="28"/>
        </w:rPr>
        <w:t>- Уточняется срок президентских полномочий. Из соответствующей статьи Конституции исчезнет слово "подряд". Новая формулировка - "одно и то же лицо не может занимать должность президента РФ более двух сроков".</w:t>
      </w:r>
    </w:p>
    <w:p w:rsidR="00A155D0" w:rsidRPr="00A155D0" w:rsidRDefault="00A155D0" w:rsidP="00A15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D0">
        <w:rPr>
          <w:rFonts w:ascii="Times New Roman" w:hAnsi="Times New Roman" w:cs="Times New Roman"/>
          <w:sz w:val="28"/>
          <w:szCs w:val="28"/>
        </w:rPr>
        <w:t>- На конституционном уровне закрепляются обязательные требования к претендентам на должности, которые критически важны для обеспечения безопасности и суверенитета страны. Губернаторы, председатель правительства, его заместители, федеральные министры, руководители иных федеральных органов, члены Совета Федерации, депутаты Госдумы и судьи не могут иметь двойного гражданства или вида на жительство за рубежом.</w:t>
      </w:r>
    </w:p>
    <w:p w:rsidR="00A155D0" w:rsidRPr="00A155D0" w:rsidRDefault="00A155D0" w:rsidP="00A155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55D0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Порядок формирования Совета Федерации</w:t>
      </w:r>
    </w:p>
    <w:p w:rsidR="00A155D0" w:rsidRPr="00A155D0" w:rsidRDefault="00A155D0" w:rsidP="00A15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D0">
        <w:rPr>
          <w:rFonts w:ascii="Times New Roman" w:hAnsi="Times New Roman" w:cs="Times New Roman"/>
          <w:sz w:val="28"/>
          <w:szCs w:val="28"/>
        </w:rPr>
        <w:t>- Предлагается внести изменения в порядок формирования Совета Федерации. Поправками предлагается увеличить президентскую норму до 30 человек, из которых семь представителей могут быть назначены Президентом пожизненно из числа граждан, имеющих выдающиеся заслуги перед страной в сфере государственной и общественной деятельности. Это могут быть, к примеру, выдающиеся ученые, врачи, деятели культуры, общественные деятели и т. п. Для остальных представителей Российской Федерации в верхней палате парламента предлагается установить срок полномочий шесть лет.</w:t>
      </w:r>
    </w:p>
    <w:p w:rsidR="00A155D0" w:rsidRPr="00A155D0" w:rsidRDefault="00A155D0" w:rsidP="00A15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D0">
        <w:rPr>
          <w:rFonts w:ascii="Times New Roman" w:hAnsi="Times New Roman" w:cs="Times New Roman"/>
          <w:sz w:val="28"/>
          <w:szCs w:val="28"/>
        </w:rPr>
        <w:t>- Кроме того, согласно поправкам в Совет Федерации смогут пожизненно входить бывшие Президенты Российской Федерации – после окончания срока своих полномочий либо после досрочного прекращения полномочий в случае отставки. При этом за ними сохраняется право отказаться от полномочий члена Совета Федерации.</w:t>
      </w:r>
    </w:p>
    <w:p w:rsidR="00A155D0" w:rsidRPr="00A155D0" w:rsidRDefault="00A155D0" w:rsidP="00A155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55D0">
        <w:rPr>
          <w:rFonts w:ascii="Times New Roman" w:hAnsi="Times New Roman" w:cs="Times New Roman"/>
          <w:b/>
          <w:i/>
          <w:sz w:val="28"/>
          <w:szCs w:val="28"/>
        </w:rPr>
        <w:t>Местного самоуправление</w:t>
      </w:r>
    </w:p>
    <w:p w:rsidR="00A155D0" w:rsidRPr="00A155D0" w:rsidRDefault="00A155D0" w:rsidP="00A15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D0">
        <w:rPr>
          <w:rFonts w:ascii="Times New Roman" w:hAnsi="Times New Roman" w:cs="Times New Roman"/>
          <w:sz w:val="28"/>
          <w:szCs w:val="28"/>
        </w:rPr>
        <w:t>Закрепляется, что органы местного самоуправления и органы государственной власти входят в единую систему публичной власти и осуществляют взаимодействие для наиболее эффективного решения задач в интересах населения.</w:t>
      </w:r>
    </w:p>
    <w:p w:rsidR="00A155D0" w:rsidRPr="00A155D0" w:rsidRDefault="00A155D0" w:rsidP="00A15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D0">
        <w:rPr>
          <w:rFonts w:ascii="Times New Roman" w:hAnsi="Times New Roman" w:cs="Times New Roman"/>
          <w:sz w:val="28"/>
          <w:szCs w:val="28"/>
        </w:rPr>
        <w:t>Предусматривается, что этот пакет поправок в Конституцию выносится на общероссийское голосование.</w:t>
      </w:r>
    </w:p>
    <w:p w:rsidR="00220B17" w:rsidRDefault="00A155D0" w:rsidP="00A15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D0">
        <w:rPr>
          <w:rFonts w:ascii="Times New Roman" w:hAnsi="Times New Roman" w:cs="Times New Roman"/>
          <w:sz w:val="28"/>
          <w:szCs w:val="28"/>
        </w:rPr>
        <w:t xml:space="preserve">Поправки признаны обеспечить приоритет Конституции РФ в первую очередь в обеспечении защиты  прав граждан. Это означает, что требования норм международного права могут действовать в России только в той части, в которой не противоречат нашей Конституции. В таком </w:t>
      </w:r>
      <w:proofErr w:type="gramStart"/>
      <w:r w:rsidRPr="00A155D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155D0">
        <w:rPr>
          <w:rFonts w:ascii="Times New Roman" w:hAnsi="Times New Roman" w:cs="Times New Roman"/>
          <w:sz w:val="28"/>
          <w:szCs w:val="28"/>
        </w:rPr>
        <w:t xml:space="preserve"> очевидно, что Россия продолжает выполнять свои международные обязательства, но изменения гарантируют приоритет Конституции РФ как безоговорочное условие суверенитета страны».</w:t>
      </w:r>
    </w:p>
    <w:p w:rsidR="00A155D0" w:rsidRDefault="00A155D0" w:rsidP="00A15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B17" w:rsidRDefault="007E6A02" w:rsidP="0022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Домбаровского района</w:t>
      </w:r>
      <w:bookmarkStart w:id="0" w:name="_GoBack"/>
      <w:bookmarkEnd w:id="0"/>
    </w:p>
    <w:sectPr w:rsidR="00220B17" w:rsidSect="00B0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C58"/>
    <w:rsid w:val="000410F0"/>
    <w:rsid w:val="00063979"/>
    <w:rsid w:val="00107D46"/>
    <w:rsid w:val="001E52B7"/>
    <w:rsid w:val="001F17C5"/>
    <w:rsid w:val="00220B17"/>
    <w:rsid w:val="00233C59"/>
    <w:rsid w:val="002651AD"/>
    <w:rsid w:val="002A6AB3"/>
    <w:rsid w:val="005A4B25"/>
    <w:rsid w:val="007E6A02"/>
    <w:rsid w:val="009D7277"/>
    <w:rsid w:val="00A155D0"/>
    <w:rsid w:val="00A26D80"/>
    <w:rsid w:val="00AC1F55"/>
    <w:rsid w:val="00B02441"/>
    <w:rsid w:val="00BC1849"/>
    <w:rsid w:val="00BE1AC1"/>
    <w:rsid w:val="00D10A8D"/>
    <w:rsid w:val="00D7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2020-02-13T10:05:00Z</cp:lastPrinted>
  <dcterms:created xsi:type="dcterms:W3CDTF">2019-06-27T15:42:00Z</dcterms:created>
  <dcterms:modified xsi:type="dcterms:W3CDTF">2020-02-13T10:07:00Z</dcterms:modified>
</cp:coreProperties>
</file>