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649B" w:rsidRDefault="0060649B" w:rsidP="0060649B">
      <w:pPr>
        <w:rPr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Default="0060649B" w:rsidP="006064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53C58" w:rsidRPr="00053C5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.11.2015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2</w:t>
      </w:r>
      <w:r w:rsidRPr="00053C58">
        <w:rPr>
          <w:b/>
          <w:sz w:val="28"/>
          <w:szCs w:val="28"/>
        </w:rPr>
        <w:t>8</w:t>
      </w:r>
      <w:r w:rsidR="0015183D"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 xml:space="preserve">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утверждении</w:t>
      </w:r>
      <w:proofErr w:type="gramEnd"/>
      <w:r>
        <w:rPr>
          <w:b/>
          <w:sz w:val="28"/>
          <w:szCs w:val="28"/>
        </w:rPr>
        <w:t xml:space="preserve"> схемы расположения земельного участка на кадастровом плане территории 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ст. 39.14, 39.15 Земельного Кодекса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</w:t>
      </w:r>
      <w:bookmarkStart w:id="0" w:name="_GoBack"/>
      <w:bookmarkEnd w:id="0"/>
      <w:r>
        <w:rPr>
          <w:sz w:val="26"/>
          <w:szCs w:val="26"/>
        </w:rPr>
        <w:t>ии Положения об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определении</w:t>
      </w:r>
      <w:proofErr w:type="gramEnd"/>
      <w:r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60649B" w:rsidRDefault="0060649B" w:rsidP="0060649B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15183D" w:rsidRPr="00536D08" w:rsidRDefault="0015183D" w:rsidP="0015183D">
      <w:pPr>
        <w:jc w:val="both"/>
        <w:rPr>
          <w:sz w:val="26"/>
          <w:szCs w:val="26"/>
        </w:rPr>
      </w:pPr>
    </w:p>
    <w:p w:rsidR="0015183D" w:rsidRPr="00536D08" w:rsidRDefault="0015183D" w:rsidP="0015183D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>1. Утвердить схему расположения земельного участка, имеющего следующие характеристики:</w:t>
      </w:r>
    </w:p>
    <w:p w:rsidR="0015183D" w:rsidRPr="00D228DD" w:rsidRDefault="0015183D" w:rsidP="0015183D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номер </w:t>
      </w:r>
      <w:r w:rsidRPr="00D228DD">
        <w:rPr>
          <w:sz w:val="26"/>
          <w:szCs w:val="26"/>
        </w:rPr>
        <w:t xml:space="preserve">кадастровый </w:t>
      </w:r>
      <w:r>
        <w:rPr>
          <w:sz w:val="26"/>
          <w:szCs w:val="26"/>
        </w:rPr>
        <w:t>квартала, где образуется</w:t>
      </w:r>
      <w:r w:rsidRPr="00D228DD">
        <w:rPr>
          <w:sz w:val="26"/>
          <w:szCs w:val="26"/>
        </w:rPr>
        <w:t xml:space="preserve"> земел</w:t>
      </w:r>
      <w:r>
        <w:rPr>
          <w:sz w:val="26"/>
          <w:szCs w:val="26"/>
        </w:rPr>
        <w:t>ьный участок – 56:11:03010</w:t>
      </w:r>
      <w:r w:rsidRPr="0015183D">
        <w:rPr>
          <w:sz w:val="26"/>
          <w:szCs w:val="26"/>
        </w:rPr>
        <w:t>18</w:t>
      </w:r>
      <w:r w:rsidRPr="00D228DD">
        <w:rPr>
          <w:sz w:val="26"/>
          <w:szCs w:val="26"/>
        </w:rPr>
        <w:t>;</w:t>
      </w:r>
    </w:p>
    <w:p w:rsidR="0015183D" w:rsidRPr="00D228DD" w:rsidRDefault="0015183D" w:rsidP="0015183D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>- ориентировочн</w:t>
      </w:r>
      <w:r>
        <w:rPr>
          <w:sz w:val="26"/>
          <w:szCs w:val="26"/>
        </w:rPr>
        <w:t>ая площадь земельного участка –</w:t>
      </w:r>
      <w:r w:rsidRPr="0015183D">
        <w:rPr>
          <w:sz w:val="26"/>
          <w:szCs w:val="26"/>
        </w:rPr>
        <w:t>78</w:t>
      </w:r>
      <w:r w:rsidRPr="00D228DD">
        <w:rPr>
          <w:sz w:val="26"/>
          <w:szCs w:val="26"/>
        </w:rPr>
        <w:t>,0 кв.</w:t>
      </w:r>
      <w:r>
        <w:rPr>
          <w:sz w:val="26"/>
          <w:szCs w:val="26"/>
        </w:rPr>
        <w:t xml:space="preserve"> </w:t>
      </w:r>
      <w:r w:rsidRPr="00D228DD">
        <w:rPr>
          <w:sz w:val="26"/>
          <w:szCs w:val="26"/>
        </w:rPr>
        <w:t>м;</w:t>
      </w:r>
    </w:p>
    <w:p w:rsidR="0015183D" w:rsidRPr="00D228DD" w:rsidRDefault="0015183D" w:rsidP="0015183D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>- адрес земельного участка: Оренбургская область, Домбаровский р</w:t>
      </w:r>
      <w:r>
        <w:rPr>
          <w:sz w:val="26"/>
          <w:szCs w:val="26"/>
        </w:rPr>
        <w:t>айон, поселок Домбаровский,</w:t>
      </w:r>
      <w:r w:rsidRPr="00D228DD">
        <w:rPr>
          <w:sz w:val="26"/>
          <w:szCs w:val="26"/>
        </w:rPr>
        <w:t xml:space="preserve">    </w:t>
      </w:r>
    </w:p>
    <w:p w:rsidR="0015183D" w:rsidRPr="00536D08" w:rsidRDefault="0015183D" w:rsidP="0015183D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36D08">
        <w:rPr>
          <w:sz w:val="26"/>
          <w:szCs w:val="26"/>
        </w:rPr>
        <w:t>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15183D" w:rsidRDefault="0015183D" w:rsidP="0015183D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пунктов;</w:t>
      </w:r>
    </w:p>
    <w:p w:rsidR="0015183D" w:rsidRPr="00536D08" w:rsidRDefault="0015183D" w:rsidP="001518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>Щербине С.А</w:t>
      </w:r>
      <w:r>
        <w:rPr>
          <w:sz w:val="26"/>
          <w:szCs w:val="26"/>
        </w:rPr>
        <w:t>. в соответствии с ФЗ-221 «О государственном кадастре недвижимости» поставить земельный участок на кадастровый учет в срок до 1</w:t>
      </w:r>
      <w:r>
        <w:rPr>
          <w:sz w:val="26"/>
          <w:szCs w:val="26"/>
        </w:rPr>
        <w:t>9</w:t>
      </w:r>
      <w:r>
        <w:rPr>
          <w:sz w:val="26"/>
          <w:szCs w:val="26"/>
        </w:rPr>
        <w:t xml:space="preserve">.12.2017 года. </w:t>
      </w:r>
    </w:p>
    <w:p w:rsidR="0015183D" w:rsidRPr="00536D08" w:rsidRDefault="0015183D" w:rsidP="001518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3.Постановление вступает в силу со дня подписания.</w:t>
      </w:r>
    </w:p>
    <w:p w:rsidR="0015183D" w:rsidRPr="00536D08" w:rsidRDefault="0015183D" w:rsidP="0015183D">
      <w:pPr>
        <w:jc w:val="both"/>
        <w:rPr>
          <w:sz w:val="26"/>
          <w:szCs w:val="26"/>
        </w:rPr>
      </w:pPr>
    </w:p>
    <w:p w:rsidR="0015183D" w:rsidRDefault="0015183D" w:rsidP="0015183D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r w:rsidRPr="00536D08">
        <w:rPr>
          <w:sz w:val="26"/>
          <w:szCs w:val="26"/>
        </w:rPr>
        <w:t>В.А.</w:t>
      </w:r>
      <w:r>
        <w:rPr>
          <w:sz w:val="26"/>
          <w:szCs w:val="26"/>
        </w:rPr>
        <w:t xml:space="preserve"> </w:t>
      </w:r>
      <w:r w:rsidRPr="00536D08">
        <w:rPr>
          <w:sz w:val="26"/>
          <w:szCs w:val="26"/>
        </w:rPr>
        <w:t>Шуберт</w:t>
      </w:r>
    </w:p>
    <w:p w:rsidR="0015183D" w:rsidRDefault="0015183D" w:rsidP="0015183D">
      <w:pPr>
        <w:jc w:val="both"/>
        <w:rPr>
          <w:sz w:val="26"/>
          <w:szCs w:val="26"/>
        </w:rPr>
      </w:pPr>
    </w:p>
    <w:p w:rsidR="0015183D" w:rsidRDefault="0015183D" w:rsidP="0015183D">
      <w:pPr>
        <w:jc w:val="both"/>
      </w:pPr>
    </w:p>
    <w:p w:rsidR="00022C57" w:rsidRPr="0060649B" w:rsidRDefault="0015183D" w:rsidP="0015183D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r>
        <w:rPr>
          <w:sz w:val="22"/>
          <w:szCs w:val="22"/>
        </w:rPr>
        <w:t>Щербине</w:t>
      </w:r>
      <w:r>
        <w:rPr>
          <w:sz w:val="22"/>
          <w:szCs w:val="22"/>
        </w:rPr>
        <w:t xml:space="preserve"> С.</w:t>
      </w:r>
      <w:r>
        <w:rPr>
          <w:sz w:val="22"/>
          <w:szCs w:val="22"/>
        </w:rPr>
        <w:t>А</w:t>
      </w:r>
      <w:r>
        <w:rPr>
          <w:sz w:val="22"/>
          <w:szCs w:val="22"/>
        </w:rPr>
        <w:t>., в дело</w:t>
      </w:r>
    </w:p>
    <w:sectPr w:rsidR="00022C57" w:rsidRPr="0060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B"/>
    <w:rsid w:val="00053C58"/>
    <w:rsid w:val="0015183D"/>
    <w:rsid w:val="001B2ECF"/>
    <w:rsid w:val="0060649B"/>
    <w:rsid w:val="00630495"/>
    <w:rsid w:val="006631AC"/>
    <w:rsid w:val="007E353D"/>
    <w:rsid w:val="008C5498"/>
    <w:rsid w:val="00A13342"/>
    <w:rsid w:val="00CF4FA0"/>
    <w:rsid w:val="00D97304"/>
    <w:rsid w:val="00DB2ADB"/>
    <w:rsid w:val="00DB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BC372-C07A-44CE-8400-9104ED51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17</cp:revision>
  <cp:lastPrinted>2015-11-19T07:46:00Z</cp:lastPrinted>
  <dcterms:created xsi:type="dcterms:W3CDTF">2015-11-18T08:41:00Z</dcterms:created>
  <dcterms:modified xsi:type="dcterms:W3CDTF">2015-11-19T07:49:00Z</dcterms:modified>
</cp:coreProperties>
</file>