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шестое</w:t>
      </w: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6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21 марта  2019 года</w:t>
      </w:r>
    </w:p>
    <w:p w:rsidR="008372BC" w:rsidRDefault="008372BC" w:rsidP="008372BC">
      <w:pPr>
        <w:rPr>
          <w:sz w:val="28"/>
          <w:szCs w:val="28"/>
        </w:rPr>
      </w:pPr>
    </w:p>
    <w:p w:rsidR="008372BC" w:rsidRPr="00A63AC1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</w:t>
      </w:r>
    </w:p>
    <w:p w:rsidR="008372BC" w:rsidRPr="00A63AC1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использования дорожного фонда МО</w:t>
      </w:r>
    </w:p>
    <w:p w:rsidR="008372BC" w:rsidRPr="00A63AC1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Домбаровский поссовет Домбаровского </w:t>
      </w:r>
    </w:p>
    <w:p w:rsidR="008372BC" w:rsidRPr="00A63AC1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Pr="00A63AC1">
        <w:rPr>
          <w:rFonts w:ascii="Times New Roman" w:hAnsi="Times New Roman" w:cs="Times New Roman"/>
          <w:sz w:val="28"/>
          <w:szCs w:val="28"/>
        </w:rPr>
        <w:t>.</w:t>
      </w:r>
    </w:p>
    <w:p w:rsidR="008372BC" w:rsidRPr="00A63AC1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372BC" w:rsidRPr="00A63AC1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372BC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3AC1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РФ</w:t>
      </w:r>
      <w:proofErr w:type="gramStart"/>
      <w:r w:rsidRPr="00A6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3AC1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Домбаровский поссовет Домбаровского района Оренбургской области, Совет депутатов решил:</w:t>
      </w:r>
    </w:p>
    <w:p w:rsidR="008372BC" w:rsidRPr="00187770" w:rsidRDefault="008372BC" w:rsidP="0083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770">
        <w:rPr>
          <w:rFonts w:ascii="Times New Roman" w:hAnsi="Times New Roman" w:cs="Times New Roman"/>
          <w:sz w:val="28"/>
          <w:szCs w:val="28"/>
        </w:rPr>
        <w:t>1.Утвердить порядок формирования и использования дорожного фонда МО Домбаровский поссовет Домбаровского района Ор</w:t>
      </w:r>
      <w:r>
        <w:rPr>
          <w:rFonts w:ascii="Times New Roman" w:hAnsi="Times New Roman" w:cs="Times New Roman"/>
          <w:sz w:val="28"/>
          <w:szCs w:val="28"/>
        </w:rPr>
        <w:t>енбургской области.</w:t>
      </w:r>
    </w:p>
    <w:p w:rsidR="008372BC" w:rsidRPr="00187770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7770">
        <w:rPr>
          <w:rFonts w:ascii="Times New Roman" w:hAnsi="Times New Roman" w:cs="Times New Roman"/>
          <w:sz w:val="28"/>
          <w:szCs w:val="28"/>
        </w:rPr>
        <w:t>2.Решения Совета депутатов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77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7770">
        <w:rPr>
          <w:rFonts w:ascii="Times New Roman" w:hAnsi="Times New Roman" w:cs="Times New Roman"/>
          <w:sz w:val="28"/>
          <w:szCs w:val="28"/>
        </w:rPr>
        <w:t xml:space="preserve"> от 29.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877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7770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AC1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AC1">
        <w:rPr>
          <w:rFonts w:ascii="Times New Roman" w:hAnsi="Times New Roman" w:cs="Times New Roman"/>
          <w:sz w:val="28"/>
          <w:szCs w:val="28"/>
        </w:rPr>
        <w:t>использования дорожного фонда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AC1">
        <w:rPr>
          <w:rFonts w:ascii="Times New Roman" w:hAnsi="Times New Roman" w:cs="Times New Roman"/>
          <w:sz w:val="28"/>
          <w:szCs w:val="28"/>
        </w:rPr>
        <w:t xml:space="preserve">Домбаровский поссовет Домбаровского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187770">
        <w:rPr>
          <w:rFonts w:ascii="Times New Roman" w:hAnsi="Times New Roman" w:cs="Times New Roman"/>
          <w:sz w:val="28"/>
          <w:szCs w:val="28"/>
        </w:rPr>
        <w:t>;</w:t>
      </w:r>
    </w:p>
    <w:p w:rsidR="008372BC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28-7</w:t>
      </w:r>
      <w:r w:rsidRPr="0018777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20.06.2018 г</w:t>
      </w:r>
      <w:r w:rsidRPr="00187770">
        <w:rPr>
          <w:rFonts w:ascii="Times New Roman" w:hAnsi="Times New Roman" w:cs="Times New Roman"/>
          <w:sz w:val="28"/>
          <w:szCs w:val="28"/>
        </w:rPr>
        <w:t xml:space="preserve"> «</w:t>
      </w:r>
      <w:r w:rsidRPr="005A67D1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 и использования дорожного фонда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7D1">
        <w:rPr>
          <w:rFonts w:ascii="Times New Roman" w:hAnsi="Times New Roman" w:cs="Times New Roman"/>
          <w:sz w:val="28"/>
          <w:szCs w:val="28"/>
        </w:rPr>
        <w:t xml:space="preserve">Домбаровский поссовет Домбаровского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7D1">
        <w:rPr>
          <w:rFonts w:ascii="Times New Roman" w:hAnsi="Times New Roman" w:cs="Times New Roman"/>
          <w:sz w:val="28"/>
          <w:szCs w:val="28"/>
        </w:rPr>
        <w:t>района Оренбургской области,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5A67D1">
        <w:rPr>
          <w:rFonts w:ascii="Times New Roman" w:hAnsi="Times New Roman" w:cs="Times New Roman"/>
          <w:sz w:val="28"/>
          <w:szCs w:val="28"/>
        </w:rPr>
        <w:t>МО Домбаровский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7D1">
        <w:rPr>
          <w:rFonts w:ascii="Times New Roman" w:hAnsi="Times New Roman" w:cs="Times New Roman"/>
          <w:sz w:val="28"/>
          <w:szCs w:val="28"/>
        </w:rPr>
        <w:t>Домбаровского района от 29.12. 2015г. № 16-6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7770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8372BC" w:rsidRDefault="008372BC" w:rsidP="0083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3.Решение вступает в силу после его официального обнародования и распространяет свои действия на правоотношения с 1 января 2019 года.</w:t>
      </w:r>
    </w:p>
    <w:p w:rsidR="008372BC" w:rsidRPr="00A63AC1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372BC" w:rsidRPr="00A63AC1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372BC" w:rsidRPr="00A63AC1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372BC" w:rsidRPr="00A63AC1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372BC" w:rsidRPr="00A63AC1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A63AC1">
        <w:rPr>
          <w:rFonts w:ascii="Times New Roman" w:hAnsi="Times New Roman" w:cs="Times New Roman"/>
          <w:sz w:val="28"/>
          <w:szCs w:val="28"/>
        </w:rPr>
        <w:tab/>
      </w:r>
      <w:r w:rsidRPr="00A63AC1">
        <w:rPr>
          <w:rFonts w:ascii="Times New Roman" w:hAnsi="Times New Roman" w:cs="Times New Roman"/>
          <w:sz w:val="28"/>
          <w:szCs w:val="28"/>
        </w:rPr>
        <w:tab/>
      </w:r>
      <w:r w:rsidRPr="00A63AC1">
        <w:rPr>
          <w:rFonts w:ascii="Times New Roman" w:hAnsi="Times New Roman" w:cs="Times New Roman"/>
          <w:sz w:val="28"/>
          <w:szCs w:val="28"/>
        </w:rPr>
        <w:tab/>
      </w:r>
      <w:r w:rsidRPr="00A63AC1">
        <w:rPr>
          <w:rFonts w:ascii="Times New Roman" w:hAnsi="Times New Roman" w:cs="Times New Roman"/>
          <w:sz w:val="28"/>
          <w:szCs w:val="28"/>
        </w:rPr>
        <w:tab/>
      </w:r>
    </w:p>
    <w:p w:rsidR="008372BC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63AC1">
        <w:rPr>
          <w:rFonts w:ascii="Times New Roman" w:hAnsi="Times New Roman" w:cs="Times New Roman"/>
          <w:sz w:val="28"/>
          <w:szCs w:val="28"/>
        </w:rPr>
        <w:tab/>
      </w:r>
      <w:r w:rsidRPr="00A63AC1">
        <w:rPr>
          <w:rFonts w:ascii="Times New Roman" w:hAnsi="Times New Roman" w:cs="Times New Roman"/>
          <w:sz w:val="28"/>
          <w:szCs w:val="28"/>
        </w:rPr>
        <w:tab/>
      </w:r>
      <w:r w:rsidRPr="00A63AC1">
        <w:rPr>
          <w:rFonts w:ascii="Times New Roman" w:hAnsi="Times New Roman" w:cs="Times New Roman"/>
          <w:sz w:val="28"/>
          <w:szCs w:val="28"/>
        </w:rPr>
        <w:tab/>
      </w:r>
      <w:r w:rsidRPr="00A63AC1">
        <w:rPr>
          <w:rFonts w:ascii="Times New Roman" w:hAnsi="Times New Roman" w:cs="Times New Roman"/>
          <w:sz w:val="28"/>
          <w:szCs w:val="28"/>
        </w:rPr>
        <w:tab/>
      </w:r>
      <w:r w:rsidRPr="00A63AC1">
        <w:rPr>
          <w:rFonts w:ascii="Times New Roman" w:hAnsi="Times New Roman" w:cs="Times New Roman"/>
          <w:sz w:val="28"/>
          <w:szCs w:val="28"/>
        </w:rPr>
        <w:tab/>
      </w:r>
      <w:r w:rsidRPr="00A63AC1">
        <w:rPr>
          <w:rFonts w:ascii="Times New Roman" w:hAnsi="Times New Roman" w:cs="Times New Roman"/>
          <w:sz w:val="28"/>
          <w:szCs w:val="28"/>
        </w:rPr>
        <w:tab/>
        <w:t>В.А. Шуберт</w:t>
      </w:r>
    </w:p>
    <w:p w:rsidR="008372BC" w:rsidRDefault="008372BC" w:rsidP="008372BC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372BC" w:rsidRPr="00A63AC1" w:rsidRDefault="008372BC" w:rsidP="008372B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8372BC" w:rsidRPr="00A63AC1" w:rsidRDefault="008372BC" w:rsidP="008372B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8372BC" w:rsidRPr="00A63AC1" w:rsidRDefault="008372BC" w:rsidP="008372B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8372BC" w:rsidRPr="00A63AC1" w:rsidRDefault="008372BC" w:rsidP="00837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C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372BC" w:rsidRPr="00A63AC1" w:rsidRDefault="008372BC" w:rsidP="00837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C1">
        <w:rPr>
          <w:rFonts w:ascii="Times New Roman" w:hAnsi="Times New Roman" w:cs="Times New Roman"/>
          <w:b/>
          <w:sz w:val="28"/>
          <w:szCs w:val="28"/>
        </w:rPr>
        <w:t>формирования и использования дорожного фонда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r w:rsidRPr="00A63AC1">
        <w:rPr>
          <w:rFonts w:ascii="Times New Roman" w:hAnsi="Times New Roman" w:cs="Times New Roman"/>
          <w:b/>
          <w:sz w:val="28"/>
          <w:szCs w:val="28"/>
        </w:rPr>
        <w:t>Домбаровский поссовет Домбаровского района Оренбургской области</w:t>
      </w:r>
    </w:p>
    <w:p w:rsidR="008372BC" w:rsidRDefault="008372BC" w:rsidP="00837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BC" w:rsidRPr="00A63AC1" w:rsidRDefault="008372BC" w:rsidP="00837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BC" w:rsidRPr="00A63AC1" w:rsidRDefault="008372BC" w:rsidP="008372BC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ab/>
        <w:t>1. Общее положение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1.1. Дорожный фонд муниципального образования Домбаровский поссовет Оренбургской област</w:t>
      </w:r>
      <w:proofErr w:type="gramStart"/>
      <w:r w:rsidRPr="00A63AC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63AC1">
        <w:rPr>
          <w:rFonts w:ascii="Times New Roman" w:hAnsi="Times New Roman" w:cs="Times New Roman"/>
          <w:sz w:val="28"/>
          <w:szCs w:val="28"/>
        </w:rPr>
        <w:t>далее - дорожный фонд) – часть  средств бюджета муниципального образования Домбаровский поссовет Домбаровского района Оренбургской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капительного ремонта и ремонта дворовых территорий многоквартирных домов, проездов к дворовым территориям многоквартирных домов населенных пунктов в границах муниципального образования Домбаровский поссовет Домбаровского района Оренбургской области.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BC" w:rsidRPr="00A63AC1" w:rsidRDefault="008372BC" w:rsidP="008372BC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2. Источники формирования и объем </w:t>
      </w:r>
      <w:proofErr w:type="gramStart"/>
      <w:r w:rsidRPr="00A63AC1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A63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2BC" w:rsidRPr="00A63AC1" w:rsidRDefault="008372BC" w:rsidP="008372BC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ассигнований дорожного фонда</w:t>
      </w:r>
    </w:p>
    <w:p w:rsidR="008372BC" w:rsidRPr="00A63AC1" w:rsidRDefault="008372BC" w:rsidP="008372BC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2.1. Объем бюджетных ассигнований дорожного фонда утверждается решением Совета депутатов муниципального образования Домбаровский поссовет о бюджете на очередной финансовый год (очередной финансовый год и плановый период) в размере не менее прогнозируемого объема поступления доходов бюджета муниципального образования </w:t>
      </w:r>
      <w:proofErr w:type="gramStart"/>
      <w:r w:rsidRPr="00A63A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3AC1">
        <w:rPr>
          <w:rFonts w:ascii="Times New Roman" w:hAnsi="Times New Roman" w:cs="Times New Roman"/>
          <w:sz w:val="28"/>
          <w:szCs w:val="28"/>
        </w:rPr>
        <w:t>: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  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63AC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A63AC1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 2)  государственной пошлины за выдачу органом местного самоуправления сельским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 3) доходов от эксплуатации и использования имущества, автомобильных дорог, находящихся в собственности муниципального образования;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 4)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 5)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A63AC1">
        <w:rPr>
          <w:rFonts w:ascii="Times New Roman" w:hAnsi="Times New Roman" w:cs="Times New Roman"/>
          <w:sz w:val="28"/>
          <w:szCs w:val="28"/>
        </w:rPr>
        <w:t>6)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 7)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 8) </w:t>
      </w:r>
      <w:r w:rsidRPr="00A63AC1">
        <w:rPr>
          <w:rFonts w:ascii="Times New Roman" w:hAnsi="Times New Roman" w:cs="Times New Roman"/>
          <w:b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</w:t>
      </w:r>
      <w:r w:rsidRPr="00A63AC1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муниципального образования Домбаровский поссовет.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  2.2. Увеличение бюджетных ассигнований дорожного фонда на сумму безвозмездных поступлений в виде межбюджетных трансфертов из областного бюджета и безвозмездных поступлений  от физических и юридических лиц осуществляется путем внесения в установленном порядке изменений в сводную бюджетную роспись бюджета и лимиты бюджетных обязательств.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  2.3. Объем бюджетных ассигнований дорожного фонда, установленный в размере не менее прогнозируемого объема доходов, установленного пунктом 2.1. настоящего порядка,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доходов, составляющих дорожный фонд. Указанная разница (при её положительном значении) подлежит уменьшению на величину отклонения в отчетном  финансовом году фактического объема бюджетных ассигнований Фонда, установленного пунктом 2.1. настоящего порядка, от суммы прогнозировавшегося объема доходов, составляющих дорожный фонд.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63AC1">
        <w:rPr>
          <w:rFonts w:ascii="Times New Roman" w:hAnsi="Times New Roman" w:cs="Times New Roman"/>
          <w:sz w:val="28"/>
          <w:szCs w:val="28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местного бюджета по состоянию на 31 декабря отчетного года, уменьшенные на сумму увеличения бюджетных ассигнований дорожного фонда в отчетном финансовом году путем внесения в установленном порядке изменений в сводную бюджетную роспись местного бюджета на суммы:</w:t>
      </w:r>
      <w:proofErr w:type="gramEnd"/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   -неиспользованного остатка бюджетных ассигнований дорожного фонда по состоянию на 31 декабря года, предшествующего отчетному году;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   -безвозмездных поступлений в виде межбюджетных трансфертов из бюджетов бюджетной системы Российской Федерации;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      -безвозмездных поступлений от физических и юридических лиц.</w:t>
      </w:r>
    </w:p>
    <w:p w:rsidR="008372BC" w:rsidRPr="00A63AC1" w:rsidRDefault="008372BC" w:rsidP="008372BC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2BC" w:rsidRPr="00A63AC1" w:rsidRDefault="008372BC" w:rsidP="008372BC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lastRenderedPageBreak/>
        <w:t>3. Использование бюджетных ассигнований   дорожного фонда</w:t>
      </w:r>
    </w:p>
    <w:p w:rsidR="008372BC" w:rsidRPr="00A63AC1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3.1. Использование бюджетных ассигнований дорожного фонда осуществляется в пределах объемов бюджетных ассигнований дорожного фонда на очередной финансовый год, утвержденных решением о бюджете муниципального образования в размере не менее прогнозируемого объема доходов бюджета, указанных </w:t>
      </w:r>
      <w:r w:rsidRPr="008372BC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anchor="Par63#Par63" w:history="1">
        <w:r w:rsidRPr="008372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8372B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63AC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A63AC1">
        <w:rPr>
          <w:rFonts w:ascii="Times New Roman" w:hAnsi="Times New Roman" w:cs="Times New Roman"/>
          <w:sz w:val="28"/>
          <w:szCs w:val="28"/>
        </w:rPr>
        <w:t xml:space="preserve">3.2. Бюджетные ассигнования дорожного фонда используются </w:t>
      </w:r>
      <w:proofErr w:type="gramStart"/>
      <w:r w:rsidRPr="00A63A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3AC1">
        <w:rPr>
          <w:rFonts w:ascii="Times New Roman" w:hAnsi="Times New Roman" w:cs="Times New Roman"/>
          <w:sz w:val="28"/>
          <w:szCs w:val="28"/>
        </w:rPr>
        <w:t>: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1) содержание автомобильных дорог общего пользования местного значения и искусственных сооружений на них;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3)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4) проведение проектно-изыскательских работ, научно-исследовательских, опытно-конструкторских работ;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7) инвентаризацию и паспортизацию объектов дорожного хозяйства, оформление права муниципальной собственности на объекты дорожного хозяйства и земельные </w:t>
      </w:r>
      <w:proofErr w:type="gramStart"/>
      <w:r w:rsidRPr="00A63AC1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Pr="00A63AC1">
        <w:rPr>
          <w:rFonts w:ascii="Times New Roman" w:hAnsi="Times New Roman" w:cs="Times New Roman"/>
          <w:sz w:val="28"/>
          <w:szCs w:val="28"/>
        </w:rPr>
        <w:t xml:space="preserve"> на которых они расположены;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8) реализацию мероприятий, необходимых для развития и функционирования системы управления автомобильными дорогами общего пользования местного значения (строительный контроль).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3.3. Использование бюджетных ассигнований дорожного фонда осуществляется согласно муниципальным программам в сфере дорожного хозяйства, жилищно-коммунального хозяйства и сводной бюджетной росписи.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3.4.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для последующего использования </w:t>
      </w:r>
      <w:proofErr w:type="gramStart"/>
      <w:r w:rsidRPr="00A63AC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63AC1">
        <w:rPr>
          <w:rFonts w:ascii="Times New Roman" w:hAnsi="Times New Roman" w:cs="Times New Roman"/>
          <w:sz w:val="28"/>
          <w:szCs w:val="28"/>
        </w:rPr>
        <w:t xml:space="preserve"> же цели в установленном порядке.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3.5. Средства дорожного фонда не подлежат изъятию или расходованию на цели, не </w:t>
      </w:r>
      <w:r w:rsidRPr="008372B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5" w:anchor="Par83#Par83" w:history="1">
        <w:r w:rsidRPr="008372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 w:rsidRPr="008372B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63AC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  <w:r w:rsidRPr="00A63AC1">
        <w:rPr>
          <w:rFonts w:ascii="Times New Roman" w:hAnsi="Times New Roman" w:cs="Times New Roman"/>
          <w:sz w:val="28"/>
          <w:szCs w:val="28"/>
        </w:rPr>
        <w:t xml:space="preserve">4. Отчетность и </w:t>
      </w:r>
      <w:proofErr w:type="gramStart"/>
      <w:r w:rsidRPr="00A63A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3AC1">
        <w:rPr>
          <w:rFonts w:ascii="Times New Roman" w:hAnsi="Times New Roman" w:cs="Times New Roman"/>
          <w:sz w:val="28"/>
          <w:szCs w:val="28"/>
        </w:rPr>
        <w:t xml:space="preserve"> формированием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lastRenderedPageBreak/>
        <w:t>и использованием ассигнований дорожного фонда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4.1. Ежемесячный и годовой отчеты об использовании бюджетных ассигнований дорожного фонда, предоставляется по форме и в сроки, установленные финансовым отделом Администрации муниципального образования Домбаровский район Оренбургской области.</w:t>
      </w:r>
    </w:p>
    <w:p w:rsidR="008372BC" w:rsidRPr="00A63AC1" w:rsidRDefault="008372BC" w:rsidP="0083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4.2. Ответственность за целевое использование средств дорожного фонда несет Администрация Муниципального образования Домбаровский поссовет.</w:t>
      </w:r>
    </w:p>
    <w:p w:rsidR="008372BC" w:rsidRDefault="008372BC" w:rsidP="008372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8372BC" w:rsidRDefault="008372BC" w:rsidP="008372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BC" w:rsidRDefault="008372BC" w:rsidP="008372BC"/>
    <w:p w:rsidR="008372BC" w:rsidRDefault="008372BC" w:rsidP="008372BC"/>
    <w:p w:rsidR="008372BC" w:rsidRDefault="008372BC" w:rsidP="008372BC"/>
    <w:p w:rsidR="008372BC" w:rsidRDefault="008372BC" w:rsidP="008372BC"/>
    <w:p w:rsidR="008372BC" w:rsidRDefault="008372BC" w:rsidP="008372BC"/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BC" w:rsidRDefault="008372BC" w:rsidP="008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8372BC"/>
    <w:sectPr w:rsidR="00000000" w:rsidSect="0026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2BC"/>
    <w:rsid w:val="0083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72B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8372BC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8372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72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2;&#1086;&#1080;%20&#1076;&#1086;&#1082;&#1091;&#1084;&#1077;&#1085;&#1090;&#1099;\&#1055;&#1054;&#1051;&#1054;&#1046;&#1045;&#1053;&#1048;&#1071;%20&#1087;&#1086;%20&#1087;&#1086;&#1089;&#1089;&#1086;&#1074;&#1077;&#1090;&#1091;\&#1076;&#1086;&#1088;&#1086;&#1078;&#1085;&#1099;&#1081;%20&#1092;&#1086;&#1085;&#1076;\4%20-%20&#1087;&#1086;&#1088;&#1103;&#1076;&#1086;&#1082;&#1076;&#1086;&#1088;%20&#1092;&#1086;&#1085;&#1076;&#1044;&#1086;&#1084;&#1073;%20&#1087;&#1086;&#1089;&#1089;&#1086;&#1074;&#1077;&#1090;%2016.12.15.doc" TargetMode="External"/><Relationship Id="rId4" Type="http://schemas.openxmlformats.org/officeDocument/2006/relationships/hyperlink" Target="file:///C:\Documents%20and%20Settings\User\&#1052;&#1086;&#1080;%20&#1076;&#1086;&#1082;&#1091;&#1084;&#1077;&#1085;&#1090;&#1099;\&#1055;&#1054;&#1051;&#1054;&#1046;&#1045;&#1053;&#1048;&#1071;%20&#1087;&#1086;%20&#1087;&#1086;&#1089;&#1089;&#1086;&#1074;&#1077;&#1090;&#1091;\&#1076;&#1086;&#1088;&#1086;&#1078;&#1085;&#1099;&#1081;%20&#1092;&#1086;&#1085;&#1076;\4%20-%20&#1087;&#1086;&#1088;&#1103;&#1076;&#1086;&#1082;&#1076;&#1086;&#1088;%20&#1092;&#1086;&#1085;&#1076;&#1044;&#1086;&#1084;&#1073;%20&#1087;&#1086;&#1089;&#1089;&#1086;&#1074;&#1077;&#1090;%2016.12.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1429</Words>
  <Characters>8151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</cp:revision>
  <dcterms:created xsi:type="dcterms:W3CDTF">2019-12-27T09:50:00Z</dcterms:created>
  <dcterms:modified xsi:type="dcterms:W3CDTF">2019-12-27T09:52:00Z</dcterms:modified>
</cp:coreProperties>
</file>