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04E8" w:rsidRPr="00955697" w:rsidRDefault="003504E8" w:rsidP="003504E8">
      <w:pPr>
        <w:jc w:val="both"/>
        <w:rPr>
          <w:b/>
          <w:sz w:val="28"/>
          <w:szCs w:val="28"/>
        </w:rPr>
      </w:pPr>
      <w:r w:rsidRPr="00955697">
        <w:rPr>
          <w:b/>
          <w:sz w:val="28"/>
          <w:szCs w:val="28"/>
        </w:rPr>
        <w:t>СОВЕТ ДЕПУТАТОВ</w:t>
      </w:r>
    </w:p>
    <w:p w:rsidR="003504E8" w:rsidRPr="00955697" w:rsidRDefault="00D73B01" w:rsidP="003504E8">
      <w:pPr>
        <w:jc w:val="both"/>
        <w:rPr>
          <w:b/>
          <w:sz w:val="28"/>
          <w:szCs w:val="28"/>
        </w:rPr>
      </w:pPr>
      <w:r w:rsidRPr="00955697">
        <w:rPr>
          <w:b/>
          <w:sz w:val="28"/>
          <w:szCs w:val="28"/>
        </w:rPr>
        <w:t>МУНИЦИПАЛЬНОГО ОБРАЗОВАНИЯ</w:t>
      </w:r>
    </w:p>
    <w:p w:rsidR="003504E8" w:rsidRPr="00955697" w:rsidRDefault="003504E8" w:rsidP="003504E8">
      <w:pPr>
        <w:jc w:val="both"/>
        <w:rPr>
          <w:b/>
          <w:sz w:val="28"/>
          <w:szCs w:val="28"/>
        </w:rPr>
      </w:pPr>
      <w:r w:rsidRPr="00955697">
        <w:rPr>
          <w:b/>
          <w:sz w:val="28"/>
          <w:szCs w:val="28"/>
        </w:rPr>
        <w:t>ДОМБАРОВСКИЙ ПОССОВЕТ</w:t>
      </w:r>
    </w:p>
    <w:p w:rsidR="003504E8" w:rsidRPr="00955697" w:rsidRDefault="00D73B01" w:rsidP="003504E8">
      <w:pPr>
        <w:jc w:val="both"/>
        <w:rPr>
          <w:b/>
          <w:sz w:val="28"/>
          <w:szCs w:val="28"/>
        </w:rPr>
      </w:pPr>
      <w:r w:rsidRPr="00955697">
        <w:rPr>
          <w:b/>
          <w:sz w:val="28"/>
          <w:szCs w:val="28"/>
        </w:rPr>
        <w:t>ДОМБАРОВСКОГО РАЙОНА</w:t>
      </w:r>
    </w:p>
    <w:p w:rsidR="003504E8" w:rsidRPr="00955697" w:rsidRDefault="00D73B01" w:rsidP="003504E8">
      <w:pPr>
        <w:jc w:val="both"/>
        <w:rPr>
          <w:b/>
          <w:sz w:val="28"/>
          <w:szCs w:val="28"/>
        </w:rPr>
      </w:pPr>
      <w:r w:rsidRPr="00955697">
        <w:rPr>
          <w:b/>
          <w:sz w:val="28"/>
          <w:szCs w:val="28"/>
        </w:rPr>
        <w:t>ОРЕНБУРГСКОЙ ОБЛАСТИ</w:t>
      </w:r>
    </w:p>
    <w:p w:rsidR="003504E8" w:rsidRPr="00955697" w:rsidRDefault="003504E8" w:rsidP="003504E8">
      <w:pPr>
        <w:jc w:val="both"/>
        <w:rPr>
          <w:b/>
          <w:sz w:val="28"/>
          <w:szCs w:val="28"/>
        </w:rPr>
      </w:pPr>
    </w:p>
    <w:p w:rsidR="003504E8" w:rsidRPr="00955697" w:rsidRDefault="003504E8" w:rsidP="003504E8">
      <w:pPr>
        <w:jc w:val="both"/>
        <w:rPr>
          <w:b/>
          <w:sz w:val="28"/>
          <w:szCs w:val="28"/>
        </w:rPr>
      </w:pPr>
      <w:r w:rsidRPr="00955697">
        <w:rPr>
          <w:b/>
          <w:sz w:val="28"/>
          <w:szCs w:val="28"/>
        </w:rPr>
        <w:t>Заседание первое</w:t>
      </w:r>
    </w:p>
    <w:p w:rsidR="003504E8" w:rsidRPr="00955697" w:rsidRDefault="003504E8" w:rsidP="003504E8">
      <w:pPr>
        <w:jc w:val="both"/>
        <w:rPr>
          <w:b/>
          <w:sz w:val="28"/>
          <w:szCs w:val="28"/>
        </w:rPr>
      </w:pPr>
      <w:r w:rsidRPr="00955697">
        <w:rPr>
          <w:b/>
          <w:sz w:val="28"/>
          <w:szCs w:val="28"/>
        </w:rPr>
        <w:t>Первого созыва</w:t>
      </w:r>
    </w:p>
    <w:p w:rsidR="003504E8" w:rsidRPr="00955697" w:rsidRDefault="003504E8" w:rsidP="003504E8">
      <w:pPr>
        <w:jc w:val="both"/>
        <w:rPr>
          <w:b/>
          <w:sz w:val="28"/>
          <w:szCs w:val="28"/>
        </w:rPr>
      </w:pPr>
    </w:p>
    <w:p w:rsidR="003504E8" w:rsidRPr="00955697" w:rsidRDefault="003504E8" w:rsidP="003504E8">
      <w:pPr>
        <w:jc w:val="both"/>
        <w:rPr>
          <w:b/>
          <w:sz w:val="28"/>
          <w:szCs w:val="28"/>
        </w:rPr>
      </w:pPr>
      <w:r w:rsidRPr="00955697">
        <w:rPr>
          <w:b/>
          <w:sz w:val="28"/>
          <w:szCs w:val="28"/>
        </w:rPr>
        <w:t>РЕШЕНИ</w:t>
      </w:r>
      <w:r>
        <w:rPr>
          <w:b/>
          <w:sz w:val="28"/>
          <w:szCs w:val="28"/>
        </w:rPr>
        <w:t>Е</w:t>
      </w:r>
      <w:r w:rsidRPr="00955697">
        <w:rPr>
          <w:b/>
          <w:sz w:val="28"/>
          <w:szCs w:val="28"/>
        </w:rPr>
        <w:t xml:space="preserve"> № 1-</w:t>
      </w:r>
      <w:r>
        <w:rPr>
          <w:b/>
          <w:sz w:val="28"/>
          <w:szCs w:val="28"/>
        </w:rPr>
        <w:t>12</w:t>
      </w:r>
    </w:p>
    <w:p w:rsidR="003504E8" w:rsidRDefault="003504E8" w:rsidP="003504E8">
      <w:pPr>
        <w:jc w:val="both"/>
        <w:rPr>
          <w:b/>
          <w:sz w:val="28"/>
          <w:szCs w:val="28"/>
        </w:rPr>
      </w:pPr>
      <w:r w:rsidRPr="00955697">
        <w:rPr>
          <w:b/>
          <w:sz w:val="28"/>
          <w:szCs w:val="28"/>
        </w:rPr>
        <w:t xml:space="preserve">от 15 </w:t>
      </w:r>
      <w:r w:rsidR="00D73B01" w:rsidRPr="00955697">
        <w:rPr>
          <w:b/>
          <w:sz w:val="28"/>
          <w:szCs w:val="28"/>
        </w:rPr>
        <w:t>ноября 2023</w:t>
      </w:r>
      <w:r w:rsidRPr="00955697">
        <w:rPr>
          <w:b/>
          <w:sz w:val="28"/>
          <w:szCs w:val="28"/>
        </w:rPr>
        <w:t xml:space="preserve"> года</w:t>
      </w:r>
    </w:p>
    <w:p w:rsidR="003504E8" w:rsidRDefault="003504E8" w:rsidP="003504E8">
      <w:pPr>
        <w:jc w:val="both"/>
        <w:rPr>
          <w:b/>
          <w:sz w:val="28"/>
          <w:szCs w:val="28"/>
        </w:rPr>
      </w:pPr>
    </w:p>
    <w:p w:rsidR="003504E8" w:rsidRPr="00E05612" w:rsidRDefault="003504E8" w:rsidP="003504E8">
      <w:pPr>
        <w:rPr>
          <w:b/>
          <w:sz w:val="28"/>
          <w:szCs w:val="28"/>
        </w:rPr>
      </w:pPr>
      <w:r w:rsidRPr="00E05612">
        <w:rPr>
          <w:b/>
          <w:sz w:val="28"/>
          <w:szCs w:val="28"/>
        </w:rPr>
        <w:t>О земельном налоге на территории</w:t>
      </w:r>
    </w:p>
    <w:p w:rsidR="003504E8" w:rsidRPr="00E05612" w:rsidRDefault="003504E8" w:rsidP="003504E8">
      <w:pPr>
        <w:rPr>
          <w:b/>
          <w:sz w:val="28"/>
          <w:szCs w:val="28"/>
        </w:rPr>
      </w:pPr>
      <w:r w:rsidRPr="00E05612">
        <w:rPr>
          <w:b/>
          <w:sz w:val="28"/>
          <w:szCs w:val="28"/>
        </w:rPr>
        <w:t xml:space="preserve">муниципального образования </w:t>
      </w:r>
    </w:p>
    <w:p w:rsidR="003504E8" w:rsidRDefault="003504E8" w:rsidP="003504E8">
      <w:pPr>
        <w:rPr>
          <w:b/>
          <w:sz w:val="28"/>
          <w:szCs w:val="28"/>
        </w:rPr>
      </w:pPr>
      <w:r>
        <w:rPr>
          <w:b/>
          <w:sz w:val="28"/>
          <w:szCs w:val="28"/>
        </w:rPr>
        <w:t>Домбаровский поссовет Домбаровского района</w:t>
      </w:r>
    </w:p>
    <w:p w:rsidR="003504E8" w:rsidRPr="00E05612" w:rsidRDefault="003504E8" w:rsidP="003504E8">
      <w:pPr>
        <w:rPr>
          <w:b/>
          <w:sz w:val="28"/>
          <w:szCs w:val="28"/>
        </w:rPr>
      </w:pPr>
      <w:r>
        <w:rPr>
          <w:b/>
          <w:sz w:val="28"/>
          <w:szCs w:val="28"/>
        </w:rPr>
        <w:t>Оренбургской области</w:t>
      </w:r>
    </w:p>
    <w:p w:rsidR="003504E8" w:rsidRPr="00E05612" w:rsidRDefault="003504E8" w:rsidP="003504E8">
      <w:pPr>
        <w:jc w:val="both"/>
        <w:rPr>
          <w:sz w:val="28"/>
          <w:szCs w:val="28"/>
        </w:rPr>
      </w:pPr>
    </w:p>
    <w:p w:rsidR="003504E8" w:rsidRPr="00E05612" w:rsidRDefault="003504E8" w:rsidP="003504E8">
      <w:pPr>
        <w:jc w:val="both"/>
        <w:rPr>
          <w:sz w:val="28"/>
          <w:szCs w:val="28"/>
        </w:rPr>
      </w:pPr>
      <w:r w:rsidRPr="00E05612">
        <w:rPr>
          <w:sz w:val="28"/>
          <w:szCs w:val="28"/>
        </w:rPr>
        <w:tab/>
        <w:t>В соответствии и на основании ст. 387 части второй Налогового кодекса Российской Федерации, Совет депутатов РЕШИЛ:</w:t>
      </w:r>
    </w:p>
    <w:p w:rsidR="003504E8" w:rsidRPr="00FD1431" w:rsidRDefault="003504E8" w:rsidP="003504E8">
      <w:pPr>
        <w:suppressAutoHyphens/>
        <w:ind w:firstLine="709"/>
        <w:jc w:val="both"/>
        <w:rPr>
          <w:sz w:val="28"/>
          <w:szCs w:val="28"/>
        </w:rPr>
      </w:pPr>
      <w:r w:rsidRPr="00E05612">
        <w:rPr>
          <w:sz w:val="28"/>
          <w:szCs w:val="28"/>
        </w:rPr>
        <w:t xml:space="preserve">1.Утвердить положение «О земельном налоге на территории </w:t>
      </w:r>
      <w:r w:rsidRPr="00FD1431">
        <w:rPr>
          <w:sz w:val="28"/>
          <w:szCs w:val="28"/>
        </w:rPr>
        <w:t xml:space="preserve">муниципального образования Домбаровский поссовет Домбаровского района Оренбургской области» </w:t>
      </w:r>
      <w:r w:rsidR="00D73B01">
        <w:rPr>
          <w:sz w:val="28"/>
          <w:szCs w:val="28"/>
        </w:rPr>
        <w:t>(</w:t>
      </w:r>
      <w:r w:rsidR="00C4025F">
        <w:rPr>
          <w:sz w:val="28"/>
          <w:szCs w:val="28"/>
        </w:rPr>
        <w:t>в редакции решений</w:t>
      </w:r>
      <w:r w:rsidR="00D73B01">
        <w:rPr>
          <w:sz w:val="28"/>
          <w:szCs w:val="28"/>
        </w:rPr>
        <w:t xml:space="preserve"> Совета депутатов №7-6 от 16.04.2024</w:t>
      </w:r>
      <w:r w:rsidR="00C4025F">
        <w:rPr>
          <w:sz w:val="28"/>
          <w:szCs w:val="28"/>
        </w:rPr>
        <w:t xml:space="preserve">, №19-1 от 24.11.2025, </w:t>
      </w:r>
      <w:r w:rsidRPr="00FD1431">
        <w:rPr>
          <w:sz w:val="28"/>
          <w:szCs w:val="28"/>
        </w:rPr>
        <w:t>(Приложение).</w:t>
      </w:r>
    </w:p>
    <w:p w:rsidR="003504E8" w:rsidRPr="00E05612" w:rsidRDefault="003504E8" w:rsidP="003504E8">
      <w:pPr>
        <w:suppressAutoHyphens/>
        <w:ind w:firstLine="709"/>
        <w:jc w:val="both"/>
        <w:rPr>
          <w:sz w:val="28"/>
          <w:szCs w:val="28"/>
        </w:rPr>
      </w:pPr>
      <w:r>
        <w:rPr>
          <w:sz w:val="28"/>
          <w:szCs w:val="28"/>
        </w:rPr>
        <w:t>2</w:t>
      </w:r>
      <w:r w:rsidRPr="00E05612">
        <w:rPr>
          <w:sz w:val="28"/>
          <w:szCs w:val="28"/>
        </w:rPr>
        <w:t>.</w:t>
      </w:r>
      <w:r>
        <w:rPr>
          <w:sz w:val="28"/>
          <w:szCs w:val="28"/>
        </w:rPr>
        <w:t xml:space="preserve"> </w:t>
      </w:r>
      <w:r w:rsidRPr="00E05612">
        <w:rPr>
          <w:sz w:val="28"/>
          <w:szCs w:val="28"/>
        </w:rPr>
        <w:t>Контроль за выполнением настоящего решение возложить на постоянную комиссию Совета депутатов по бюджетной, налоговой и финансовой политике, собственности и экономическим вопросам.</w:t>
      </w:r>
    </w:p>
    <w:p w:rsidR="003504E8" w:rsidRPr="00A22B28" w:rsidRDefault="003504E8" w:rsidP="003504E8">
      <w:pPr>
        <w:pStyle w:val="12"/>
        <w:autoSpaceDE w:val="0"/>
        <w:autoSpaceDN w:val="0"/>
        <w:adjustRightInd w:val="0"/>
        <w:spacing w:line="240" w:lineRule="auto"/>
        <w:ind w:left="0" w:firstLine="709"/>
        <w:jc w:val="both"/>
      </w:pPr>
      <w:r>
        <w:t xml:space="preserve">3. </w:t>
      </w:r>
      <w:r w:rsidRPr="00E05612">
        <w:t>Настоящее Решение вступает в силу с 1 января 202</w:t>
      </w:r>
      <w:r>
        <w:t>4</w:t>
      </w:r>
      <w:r w:rsidRPr="00E05612">
        <w:t xml:space="preserve"> года, но не ранее </w:t>
      </w:r>
      <w:r w:rsidRPr="00A22B28">
        <w:t xml:space="preserve">чем по истечении одного месяца со дня его </w:t>
      </w:r>
      <w:hyperlink r:id="rId4" w:history="1">
        <w:r w:rsidRPr="00A22B28">
          <w:rPr>
            <w:rStyle w:val="a6"/>
            <w:color w:val="auto"/>
            <w:u w:val="none"/>
          </w:rPr>
          <w:t>официального опубликования.</w:t>
        </w:r>
      </w:hyperlink>
    </w:p>
    <w:p w:rsidR="003504E8" w:rsidRDefault="003504E8" w:rsidP="003504E8">
      <w:pPr>
        <w:ind w:firstLine="360"/>
        <w:jc w:val="both"/>
        <w:rPr>
          <w:sz w:val="28"/>
          <w:szCs w:val="28"/>
        </w:rPr>
      </w:pPr>
    </w:p>
    <w:p w:rsidR="003504E8" w:rsidRPr="00E05612" w:rsidRDefault="003504E8" w:rsidP="003504E8">
      <w:pPr>
        <w:ind w:firstLine="360"/>
        <w:jc w:val="both"/>
        <w:rPr>
          <w:sz w:val="28"/>
          <w:szCs w:val="28"/>
        </w:rPr>
      </w:pPr>
    </w:p>
    <w:p w:rsidR="003504E8" w:rsidRPr="00A22B28" w:rsidRDefault="003504E8" w:rsidP="003504E8">
      <w:pPr>
        <w:pStyle w:val="a3"/>
        <w:shd w:val="clear" w:color="auto" w:fill="FFFFFF"/>
        <w:spacing w:before="0" w:beforeAutospacing="0" w:after="0" w:afterAutospacing="0"/>
        <w:jc w:val="both"/>
        <w:rPr>
          <w:sz w:val="28"/>
          <w:szCs w:val="28"/>
        </w:rPr>
      </w:pPr>
      <w:r w:rsidRPr="00A22B28">
        <w:rPr>
          <w:sz w:val="28"/>
          <w:szCs w:val="28"/>
        </w:rPr>
        <w:t>Председатель Совета депутатов</w:t>
      </w:r>
    </w:p>
    <w:p w:rsidR="003504E8" w:rsidRPr="00A22B28" w:rsidRDefault="003504E8" w:rsidP="003504E8">
      <w:pPr>
        <w:pStyle w:val="a3"/>
        <w:shd w:val="clear" w:color="auto" w:fill="FFFFFF"/>
        <w:spacing w:before="0" w:beforeAutospacing="0" w:after="0" w:afterAutospacing="0"/>
        <w:jc w:val="both"/>
        <w:rPr>
          <w:rStyle w:val="a5"/>
          <w:b w:val="0"/>
          <w:color w:val="1E1D1E"/>
          <w:sz w:val="28"/>
          <w:szCs w:val="28"/>
        </w:rPr>
      </w:pPr>
      <w:r w:rsidRPr="00A22B28">
        <w:rPr>
          <w:rStyle w:val="a5"/>
          <w:b w:val="0"/>
          <w:color w:val="1E1D1E"/>
          <w:sz w:val="28"/>
          <w:szCs w:val="28"/>
        </w:rPr>
        <w:t>Домбаровский поссовет</w:t>
      </w:r>
      <w:r w:rsidRPr="00A22B28">
        <w:rPr>
          <w:sz w:val="28"/>
          <w:szCs w:val="28"/>
        </w:rPr>
        <w:t xml:space="preserve"> </w:t>
      </w:r>
      <w:r w:rsidRPr="00A22B28">
        <w:rPr>
          <w:rStyle w:val="a5"/>
          <w:b w:val="0"/>
          <w:color w:val="1E1D1E"/>
          <w:sz w:val="28"/>
          <w:szCs w:val="28"/>
        </w:rPr>
        <w:t xml:space="preserve">Домбаровского района </w:t>
      </w:r>
    </w:p>
    <w:p w:rsidR="003504E8" w:rsidRPr="00A22B28" w:rsidRDefault="003504E8" w:rsidP="003504E8">
      <w:pPr>
        <w:pStyle w:val="a3"/>
        <w:shd w:val="clear" w:color="auto" w:fill="FFFFFF"/>
        <w:spacing w:before="0" w:beforeAutospacing="0" w:after="0" w:afterAutospacing="0"/>
        <w:jc w:val="both"/>
        <w:rPr>
          <w:sz w:val="28"/>
          <w:szCs w:val="28"/>
        </w:rPr>
      </w:pPr>
      <w:r w:rsidRPr="00A22B28">
        <w:rPr>
          <w:rStyle w:val="a5"/>
          <w:b w:val="0"/>
          <w:color w:val="1E1D1E"/>
          <w:sz w:val="28"/>
          <w:szCs w:val="28"/>
        </w:rPr>
        <w:t>Оренбургской области</w:t>
      </w:r>
      <w:r w:rsidRPr="00A22B28">
        <w:rPr>
          <w:rStyle w:val="a5"/>
          <w:b w:val="0"/>
          <w:color w:val="1E1D1E"/>
          <w:sz w:val="28"/>
          <w:szCs w:val="28"/>
        </w:rPr>
        <w:tab/>
      </w:r>
      <w:r w:rsidRPr="00A22B28">
        <w:rPr>
          <w:rStyle w:val="a5"/>
          <w:b w:val="0"/>
          <w:color w:val="1E1D1E"/>
          <w:sz w:val="28"/>
          <w:szCs w:val="28"/>
        </w:rPr>
        <w:tab/>
      </w:r>
      <w:r w:rsidRPr="00A22B28">
        <w:rPr>
          <w:rStyle w:val="a5"/>
          <w:b w:val="0"/>
          <w:color w:val="1E1D1E"/>
          <w:sz w:val="28"/>
          <w:szCs w:val="28"/>
        </w:rPr>
        <w:tab/>
      </w:r>
      <w:r w:rsidRPr="00A22B28">
        <w:rPr>
          <w:rStyle w:val="a5"/>
          <w:b w:val="0"/>
          <w:color w:val="1E1D1E"/>
          <w:sz w:val="28"/>
          <w:szCs w:val="28"/>
        </w:rPr>
        <w:tab/>
      </w:r>
      <w:r w:rsidRPr="00A22B28">
        <w:rPr>
          <w:rStyle w:val="a5"/>
          <w:b w:val="0"/>
          <w:color w:val="1E1D1E"/>
          <w:sz w:val="28"/>
          <w:szCs w:val="28"/>
        </w:rPr>
        <w:tab/>
      </w:r>
      <w:r w:rsidRPr="00A22B28">
        <w:rPr>
          <w:rStyle w:val="a5"/>
          <w:b w:val="0"/>
          <w:color w:val="1E1D1E"/>
          <w:sz w:val="28"/>
          <w:szCs w:val="28"/>
        </w:rPr>
        <w:tab/>
      </w:r>
      <w:r>
        <w:rPr>
          <w:rStyle w:val="a5"/>
          <w:b w:val="0"/>
          <w:color w:val="1E1D1E"/>
          <w:sz w:val="28"/>
          <w:szCs w:val="28"/>
        </w:rPr>
        <w:t xml:space="preserve">А.О. </w:t>
      </w:r>
      <w:proofErr w:type="spellStart"/>
      <w:r>
        <w:rPr>
          <w:rStyle w:val="a5"/>
          <w:b w:val="0"/>
          <w:color w:val="1E1D1E"/>
          <w:sz w:val="28"/>
          <w:szCs w:val="28"/>
        </w:rPr>
        <w:t>Дильмухамедов</w:t>
      </w:r>
      <w:proofErr w:type="spellEnd"/>
    </w:p>
    <w:p w:rsidR="003504E8" w:rsidRPr="00A22B28" w:rsidRDefault="003504E8" w:rsidP="003504E8">
      <w:pPr>
        <w:pStyle w:val="a3"/>
        <w:shd w:val="clear" w:color="auto" w:fill="FFFFFF"/>
        <w:spacing w:before="0" w:beforeAutospacing="0" w:after="0" w:afterAutospacing="0"/>
        <w:jc w:val="both"/>
        <w:rPr>
          <w:sz w:val="28"/>
          <w:szCs w:val="28"/>
        </w:rPr>
      </w:pPr>
    </w:p>
    <w:p w:rsidR="003504E8" w:rsidRPr="00A22B28" w:rsidRDefault="003504E8" w:rsidP="003504E8">
      <w:pPr>
        <w:pStyle w:val="a3"/>
        <w:shd w:val="clear" w:color="auto" w:fill="FFFFFF"/>
        <w:spacing w:before="0" w:beforeAutospacing="0" w:after="0" w:afterAutospacing="0"/>
        <w:jc w:val="both"/>
        <w:rPr>
          <w:sz w:val="28"/>
          <w:szCs w:val="28"/>
        </w:rPr>
      </w:pPr>
    </w:p>
    <w:p w:rsidR="003504E8" w:rsidRDefault="003504E8" w:rsidP="003504E8">
      <w:pPr>
        <w:jc w:val="both"/>
        <w:rPr>
          <w:sz w:val="28"/>
          <w:szCs w:val="28"/>
        </w:rPr>
      </w:pPr>
    </w:p>
    <w:p w:rsidR="003504E8" w:rsidRPr="00E05612" w:rsidRDefault="003504E8" w:rsidP="003504E8">
      <w:pPr>
        <w:jc w:val="both"/>
        <w:rPr>
          <w:sz w:val="28"/>
          <w:szCs w:val="28"/>
        </w:rPr>
      </w:pPr>
    </w:p>
    <w:p w:rsidR="003504E8" w:rsidRDefault="003504E8" w:rsidP="003504E8">
      <w:pPr>
        <w:pStyle w:val="1"/>
        <w:ind w:left="7080"/>
        <w:rPr>
          <w:color w:val="auto"/>
        </w:rPr>
      </w:pPr>
    </w:p>
    <w:p w:rsidR="003504E8" w:rsidRDefault="003504E8" w:rsidP="003504E8"/>
    <w:p w:rsidR="003504E8" w:rsidRDefault="003504E8" w:rsidP="003504E8"/>
    <w:p w:rsidR="003504E8" w:rsidRDefault="003504E8" w:rsidP="003504E8"/>
    <w:p w:rsidR="003504E8" w:rsidRDefault="003504E8" w:rsidP="003504E8"/>
    <w:p w:rsidR="003504E8" w:rsidRPr="001444E8" w:rsidRDefault="003504E8" w:rsidP="003504E8"/>
    <w:p w:rsidR="003504E8" w:rsidRDefault="003504E8" w:rsidP="003504E8">
      <w:pPr>
        <w:pStyle w:val="1"/>
        <w:ind w:left="7080"/>
        <w:rPr>
          <w:color w:val="auto"/>
        </w:rPr>
      </w:pPr>
      <w:r w:rsidRPr="00A22B28">
        <w:rPr>
          <w:color w:val="auto"/>
        </w:rPr>
        <w:t xml:space="preserve">         </w:t>
      </w:r>
      <w:r w:rsidRPr="00A22B28">
        <w:rPr>
          <w:color w:val="auto"/>
        </w:rPr>
        <w:tab/>
        <w:t xml:space="preserve"> </w:t>
      </w:r>
    </w:p>
    <w:p w:rsidR="003504E8" w:rsidRDefault="003504E8" w:rsidP="003504E8">
      <w:pPr>
        <w:pStyle w:val="1"/>
        <w:ind w:left="7080"/>
        <w:rPr>
          <w:color w:val="auto"/>
        </w:rPr>
      </w:pPr>
    </w:p>
    <w:p w:rsidR="003504E8" w:rsidRPr="00FD1431" w:rsidRDefault="003504E8" w:rsidP="003504E8"/>
    <w:p w:rsidR="003504E8" w:rsidRPr="00A22B28" w:rsidRDefault="003504E8" w:rsidP="003504E8">
      <w:pPr>
        <w:pStyle w:val="1"/>
        <w:ind w:left="7080"/>
        <w:rPr>
          <w:b/>
          <w:color w:val="auto"/>
          <w:sz w:val="24"/>
          <w:szCs w:val="24"/>
        </w:rPr>
      </w:pPr>
      <w:r w:rsidRPr="00A22B28">
        <w:rPr>
          <w:color w:val="auto"/>
        </w:rPr>
        <w:lastRenderedPageBreak/>
        <w:t xml:space="preserve">  </w:t>
      </w:r>
      <w:r w:rsidRPr="00A22B28">
        <w:rPr>
          <w:color w:val="auto"/>
          <w:sz w:val="24"/>
          <w:szCs w:val="24"/>
        </w:rPr>
        <w:t>Приложение</w:t>
      </w:r>
    </w:p>
    <w:p w:rsidR="003504E8" w:rsidRPr="00A22B28" w:rsidRDefault="003504E8" w:rsidP="003504E8">
      <w:pPr>
        <w:pStyle w:val="a8"/>
        <w:ind w:firstLine="426"/>
        <w:jc w:val="right"/>
        <w:rPr>
          <w:rFonts w:ascii="Times New Roman" w:hAnsi="Times New Roman" w:cs="Times New Roman"/>
          <w:sz w:val="24"/>
          <w:szCs w:val="24"/>
        </w:rPr>
      </w:pPr>
      <w:r w:rsidRPr="00A22B28">
        <w:rPr>
          <w:rFonts w:ascii="Times New Roman" w:hAnsi="Times New Roman" w:cs="Times New Roman"/>
          <w:sz w:val="24"/>
          <w:szCs w:val="24"/>
        </w:rPr>
        <w:t>к решению Совета депутатов</w:t>
      </w:r>
    </w:p>
    <w:p w:rsidR="003504E8" w:rsidRPr="00A22B28" w:rsidRDefault="003504E8" w:rsidP="003504E8">
      <w:pPr>
        <w:pStyle w:val="a8"/>
        <w:ind w:firstLine="426"/>
        <w:jc w:val="right"/>
        <w:rPr>
          <w:rFonts w:ascii="Times New Roman" w:hAnsi="Times New Roman" w:cs="Times New Roman"/>
          <w:sz w:val="24"/>
          <w:szCs w:val="24"/>
        </w:rPr>
      </w:pPr>
      <w:r w:rsidRPr="00A22B28">
        <w:rPr>
          <w:rFonts w:ascii="Times New Roman" w:hAnsi="Times New Roman" w:cs="Times New Roman"/>
          <w:sz w:val="24"/>
          <w:szCs w:val="24"/>
        </w:rPr>
        <w:t xml:space="preserve">муниципального образования </w:t>
      </w:r>
    </w:p>
    <w:p w:rsidR="003504E8" w:rsidRPr="00A22B28" w:rsidRDefault="003504E8" w:rsidP="003504E8">
      <w:pPr>
        <w:pStyle w:val="a8"/>
        <w:ind w:firstLine="426"/>
        <w:jc w:val="right"/>
        <w:rPr>
          <w:rFonts w:ascii="Times New Roman" w:hAnsi="Times New Roman" w:cs="Times New Roman"/>
          <w:sz w:val="24"/>
          <w:szCs w:val="24"/>
        </w:rPr>
      </w:pPr>
      <w:r w:rsidRPr="00A22B28">
        <w:rPr>
          <w:rFonts w:ascii="Times New Roman" w:hAnsi="Times New Roman" w:cs="Times New Roman"/>
          <w:sz w:val="24"/>
          <w:szCs w:val="24"/>
        </w:rPr>
        <w:t>Домбаровский поссовет</w:t>
      </w:r>
    </w:p>
    <w:p w:rsidR="003504E8" w:rsidRPr="00A22B28" w:rsidRDefault="003504E8" w:rsidP="003504E8">
      <w:pPr>
        <w:pStyle w:val="a8"/>
        <w:ind w:firstLine="426"/>
        <w:jc w:val="right"/>
        <w:rPr>
          <w:rFonts w:ascii="Times New Roman" w:hAnsi="Times New Roman" w:cs="Times New Roman"/>
          <w:sz w:val="24"/>
          <w:szCs w:val="24"/>
        </w:rPr>
      </w:pPr>
      <w:r w:rsidRPr="00A22B28">
        <w:rPr>
          <w:rFonts w:ascii="Times New Roman" w:hAnsi="Times New Roman" w:cs="Times New Roman"/>
          <w:sz w:val="24"/>
          <w:szCs w:val="24"/>
        </w:rPr>
        <w:t>от 15.11.2023 г. № 1-1</w:t>
      </w:r>
      <w:r>
        <w:rPr>
          <w:rFonts w:ascii="Times New Roman" w:hAnsi="Times New Roman" w:cs="Times New Roman"/>
          <w:sz w:val="24"/>
          <w:szCs w:val="24"/>
        </w:rPr>
        <w:t>2</w:t>
      </w:r>
    </w:p>
    <w:p w:rsidR="003504E8" w:rsidRPr="00E05612" w:rsidRDefault="003504E8" w:rsidP="003504E8">
      <w:pPr>
        <w:widowControl w:val="0"/>
        <w:autoSpaceDE w:val="0"/>
        <w:autoSpaceDN w:val="0"/>
        <w:adjustRightInd w:val="0"/>
        <w:jc w:val="center"/>
        <w:outlineLvl w:val="0"/>
        <w:rPr>
          <w:b/>
          <w:bCs/>
          <w:sz w:val="28"/>
          <w:szCs w:val="28"/>
        </w:rPr>
      </w:pPr>
    </w:p>
    <w:p w:rsidR="003504E8" w:rsidRPr="00E05612" w:rsidRDefault="003504E8" w:rsidP="003504E8">
      <w:pPr>
        <w:widowControl w:val="0"/>
        <w:autoSpaceDE w:val="0"/>
        <w:autoSpaceDN w:val="0"/>
        <w:adjustRightInd w:val="0"/>
        <w:jc w:val="center"/>
        <w:outlineLvl w:val="0"/>
        <w:rPr>
          <w:b/>
          <w:bCs/>
          <w:sz w:val="28"/>
          <w:szCs w:val="28"/>
        </w:rPr>
      </w:pPr>
      <w:r w:rsidRPr="00E05612">
        <w:rPr>
          <w:b/>
          <w:bCs/>
          <w:sz w:val="28"/>
          <w:szCs w:val="28"/>
        </w:rPr>
        <w:t>ПОЛОЖЕНИЕ</w:t>
      </w:r>
    </w:p>
    <w:p w:rsidR="003504E8" w:rsidRPr="00E05612" w:rsidRDefault="003504E8" w:rsidP="003504E8">
      <w:pPr>
        <w:widowControl w:val="0"/>
        <w:autoSpaceDE w:val="0"/>
        <w:autoSpaceDN w:val="0"/>
        <w:adjustRightInd w:val="0"/>
        <w:jc w:val="center"/>
        <w:outlineLvl w:val="0"/>
        <w:rPr>
          <w:b/>
          <w:bCs/>
          <w:sz w:val="28"/>
          <w:szCs w:val="28"/>
        </w:rPr>
      </w:pPr>
      <w:r w:rsidRPr="00E05612">
        <w:rPr>
          <w:b/>
          <w:bCs/>
          <w:sz w:val="28"/>
          <w:szCs w:val="28"/>
        </w:rPr>
        <w:t>О земельном налоге</w:t>
      </w:r>
    </w:p>
    <w:p w:rsidR="003504E8" w:rsidRPr="00A27037" w:rsidRDefault="003504E8" w:rsidP="003504E8">
      <w:pPr>
        <w:widowControl w:val="0"/>
        <w:autoSpaceDE w:val="0"/>
        <w:autoSpaceDN w:val="0"/>
        <w:adjustRightInd w:val="0"/>
        <w:jc w:val="both"/>
        <w:rPr>
          <w:sz w:val="28"/>
          <w:szCs w:val="28"/>
        </w:rPr>
      </w:pPr>
    </w:p>
    <w:p w:rsidR="003504E8" w:rsidRDefault="003504E8" w:rsidP="003504E8">
      <w:pPr>
        <w:widowControl w:val="0"/>
        <w:autoSpaceDE w:val="0"/>
        <w:autoSpaceDN w:val="0"/>
        <w:adjustRightInd w:val="0"/>
        <w:ind w:firstLine="540"/>
        <w:jc w:val="both"/>
        <w:rPr>
          <w:sz w:val="28"/>
          <w:szCs w:val="28"/>
        </w:rPr>
      </w:pPr>
      <w:r w:rsidRPr="00C16837">
        <w:rPr>
          <w:sz w:val="28"/>
          <w:szCs w:val="28"/>
        </w:rPr>
        <w:t>В соответствии с главой 31 Налогового Кодекса</w:t>
      </w:r>
      <w:r>
        <w:rPr>
          <w:sz w:val="28"/>
          <w:szCs w:val="28"/>
        </w:rPr>
        <w:t xml:space="preserve"> Российской Федерации и настоящим положением на территории муниципального образования Домбаровский поссовет устанавливается земельный налог.</w:t>
      </w:r>
    </w:p>
    <w:p w:rsidR="003504E8" w:rsidRPr="00C16837" w:rsidRDefault="003504E8" w:rsidP="003504E8">
      <w:pPr>
        <w:widowControl w:val="0"/>
        <w:autoSpaceDE w:val="0"/>
        <w:autoSpaceDN w:val="0"/>
        <w:adjustRightInd w:val="0"/>
        <w:ind w:firstLine="540"/>
        <w:jc w:val="both"/>
        <w:rPr>
          <w:sz w:val="28"/>
          <w:szCs w:val="28"/>
        </w:rPr>
      </w:pPr>
      <w:r>
        <w:rPr>
          <w:sz w:val="28"/>
          <w:szCs w:val="28"/>
        </w:rPr>
        <w:t xml:space="preserve">1. </w:t>
      </w:r>
      <w:r w:rsidRPr="00C16837">
        <w:rPr>
          <w:sz w:val="28"/>
          <w:szCs w:val="28"/>
        </w:rPr>
        <w:t>Настоящим положением в соответствии с налоговым кодексом Российской Федерации (далее – Кодекс) определяются налоговые ставки земельного налога (далее – налог), порядок уплаты налога, авансового платежи по налогу.</w:t>
      </w:r>
    </w:p>
    <w:p w:rsidR="003504E8" w:rsidRPr="00C16837" w:rsidRDefault="003504E8" w:rsidP="003504E8">
      <w:pPr>
        <w:widowControl w:val="0"/>
        <w:autoSpaceDE w:val="0"/>
        <w:autoSpaceDN w:val="0"/>
        <w:adjustRightInd w:val="0"/>
        <w:ind w:firstLine="540"/>
        <w:jc w:val="both"/>
        <w:rPr>
          <w:sz w:val="28"/>
          <w:szCs w:val="28"/>
        </w:rPr>
      </w:pPr>
      <w:r>
        <w:rPr>
          <w:sz w:val="28"/>
          <w:szCs w:val="28"/>
        </w:rPr>
        <w:t>2. Н</w:t>
      </w:r>
      <w:r w:rsidRPr="00C16837">
        <w:rPr>
          <w:sz w:val="28"/>
          <w:szCs w:val="28"/>
        </w:rPr>
        <w:t>алоговые ставки земельного налога устанавливаются в следующих размерах:</w:t>
      </w:r>
    </w:p>
    <w:p w:rsidR="003504E8" w:rsidRPr="006A6159" w:rsidRDefault="003504E8" w:rsidP="003504E8">
      <w:pPr>
        <w:widowControl w:val="0"/>
        <w:autoSpaceDE w:val="0"/>
        <w:autoSpaceDN w:val="0"/>
        <w:adjustRightInd w:val="0"/>
        <w:ind w:firstLine="540"/>
        <w:jc w:val="both"/>
        <w:rPr>
          <w:sz w:val="28"/>
          <w:szCs w:val="28"/>
        </w:rPr>
      </w:pPr>
      <w:r w:rsidRPr="006A6159">
        <w:rPr>
          <w:sz w:val="28"/>
          <w:szCs w:val="28"/>
        </w:rPr>
        <w:t>1) 0,3 процента в отношении земельных участков:</w:t>
      </w:r>
    </w:p>
    <w:p w:rsidR="003504E8" w:rsidRPr="006A6159" w:rsidRDefault="003504E8" w:rsidP="003504E8">
      <w:pPr>
        <w:widowControl w:val="0"/>
        <w:autoSpaceDE w:val="0"/>
        <w:autoSpaceDN w:val="0"/>
        <w:adjustRightInd w:val="0"/>
        <w:ind w:firstLine="539"/>
        <w:jc w:val="both"/>
        <w:rPr>
          <w:sz w:val="28"/>
          <w:szCs w:val="28"/>
        </w:rPr>
      </w:pPr>
      <w:r w:rsidRPr="006A6159">
        <w:rPr>
          <w:sz w:val="28"/>
          <w:szCs w:val="28"/>
        </w:rPr>
        <w:t>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w:t>
      </w:r>
    </w:p>
    <w:p w:rsidR="003504E8" w:rsidRPr="006A6159" w:rsidRDefault="003504E8" w:rsidP="003504E8">
      <w:pPr>
        <w:ind w:firstLine="539"/>
        <w:jc w:val="both"/>
        <w:rPr>
          <w:sz w:val="28"/>
          <w:szCs w:val="28"/>
        </w:rPr>
      </w:pPr>
      <w:r w:rsidRPr="006A6159">
        <w:rPr>
          <w:sz w:val="28"/>
          <w:szCs w:val="28"/>
        </w:rPr>
        <w:t>занятых жилищным фондом и</w:t>
      </w:r>
      <w:r>
        <w:rPr>
          <w:sz w:val="28"/>
          <w:szCs w:val="28"/>
        </w:rPr>
        <w:t xml:space="preserve"> (или)</w:t>
      </w:r>
      <w:r w:rsidRPr="006A6159">
        <w:rPr>
          <w:sz w:val="28"/>
          <w:szCs w:val="28"/>
        </w:rPr>
        <w:t xml:space="preserve"> объектами инженерной инфраструктуры жилищно-коммунального комплекса (за исключением </w:t>
      </w:r>
      <w:r>
        <w:rPr>
          <w:sz w:val="28"/>
          <w:szCs w:val="28"/>
        </w:rPr>
        <w:t>части</w:t>
      </w:r>
      <w:r w:rsidRPr="006A6159">
        <w:rPr>
          <w:sz w:val="28"/>
          <w:szCs w:val="28"/>
        </w:rPr>
        <w:t xml:space="preserve">  земельн</w:t>
      </w:r>
      <w:r>
        <w:rPr>
          <w:sz w:val="28"/>
          <w:szCs w:val="28"/>
        </w:rPr>
        <w:t>ого</w:t>
      </w:r>
      <w:r w:rsidRPr="006A6159">
        <w:rPr>
          <w:sz w:val="28"/>
          <w:szCs w:val="28"/>
        </w:rPr>
        <w:t xml:space="preserve"> участк</w:t>
      </w:r>
      <w:r>
        <w:rPr>
          <w:sz w:val="28"/>
          <w:szCs w:val="28"/>
        </w:rPr>
        <w:t>а</w:t>
      </w:r>
      <w:r w:rsidRPr="006A6159">
        <w:rPr>
          <w:sz w:val="28"/>
          <w:szCs w:val="28"/>
        </w:rPr>
        <w:t>, приходящейся на объект</w:t>
      </w:r>
      <w:r>
        <w:rPr>
          <w:sz w:val="28"/>
          <w:szCs w:val="28"/>
        </w:rPr>
        <w:t xml:space="preserve"> недвижимого имущества</w:t>
      </w:r>
      <w:r w:rsidRPr="006A6159">
        <w:rPr>
          <w:sz w:val="28"/>
          <w:szCs w:val="28"/>
        </w:rPr>
        <w:t xml:space="preserve">, не относящийся к жилищному фонду и </w:t>
      </w:r>
      <w:r>
        <w:rPr>
          <w:sz w:val="28"/>
          <w:szCs w:val="28"/>
        </w:rPr>
        <w:t xml:space="preserve">(или) </w:t>
      </w:r>
      <w:r w:rsidRPr="006A6159">
        <w:rPr>
          <w:sz w:val="28"/>
          <w:szCs w:val="28"/>
        </w:rPr>
        <w:t>к объектам инженерной инфраструктуры жилищно-коммунального комплекса) или приобретенных (предоставленных) для жилищного строительства (за исключением земельных участков, приобретенных (предоставленных) для индивидуального жилищного строительства, используемых в предпринимательской деятельности);</w:t>
      </w:r>
    </w:p>
    <w:p w:rsidR="003504E8" w:rsidRPr="006A6159" w:rsidRDefault="003504E8" w:rsidP="003504E8">
      <w:pPr>
        <w:ind w:firstLine="540"/>
        <w:jc w:val="both"/>
        <w:rPr>
          <w:sz w:val="28"/>
          <w:szCs w:val="28"/>
        </w:rPr>
      </w:pPr>
      <w:r w:rsidRPr="006A6159">
        <w:rPr>
          <w:sz w:val="28"/>
          <w:szCs w:val="28"/>
        </w:rPr>
        <w:t>не используемых в предпринимательской деятельности, приобретенных (предоставленных) для ведения личного подсобного хозяйства, садоводства или огородничества, а также земельных участков общего назначения, предусмотренных Федеральным законом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3504E8" w:rsidRPr="006A6159" w:rsidRDefault="003504E8" w:rsidP="003504E8">
      <w:pPr>
        <w:widowControl w:val="0"/>
        <w:autoSpaceDE w:val="0"/>
        <w:autoSpaceDN w:val="0"/>
        <w:adjustRightInd w:val="0"/>
        <w:ind w:firstLine="539"/>
        <w:jc w:val="both"/>
        <w:rPr>
          <w:sz w:val="28"/>
          <w:szCs w:val="28"/>
        </w:rPr>
      </w:pPr>
      <w:r w:rsidRPr="00A22B28">
        <w:rPr>
          <w:sz w:val="28"/>
          <w:szCs w:val="28"/>
        </w:rPr>
        <w:t xml:space="preserve">ограниченных в обороте в соответствии с </w:t>
      </w:r>
      <w:hyperlink r:id="rId5" w:history="1">
        <w:r w:rsidRPr="00A22B28">
          <w:rPr>
            <w:rStyle w:val="a6"/>
            <w:color w:val="auto"/>
            <w:sz w:val="28"/>
            <w:szCs w:val="28"/>
            <w:u w:val="none"/>
          </w:rPr>
          <w:t>законодательством</w:t>
        </w:r>
      </w:hyperlink>
      <w:r w:rsidRPr="00A22B28">
        <w:rPr>
          <w:sz w:val="28"/>
          <w:szCs w:val="28"/>
        </w:rPr>
        <w:t xml:space="preserve"> Российской Федерации, предоставленных для обеспечения обороны, безопасности и</w:t>
      </w:r>
      <w:r w:rsidRPr="006A6159">
        <w:rPr>
          <w:sz w:val="28"/>
          <w:szCs w:val="28"/>
        </w:rPr>
        <w:t xml:space="preserve"> таможенных нужд;</w:t>
      </w:r>
    </w:p>
    <w:p w:rsidR="003504E8" w:rsidRDefault="003504E8" w:rsidP="003504E8">
      <w:pPr>
        <w:widowControl w:val="0"/>
        <w:autoSpaceDE w:val="0"/>
        <w:autoSpaceDN w:val="0"/>
        <w:adjustRightInd w:val="0"/>
        <w:ind w:firstLine="540"/>
        <w:jc w:val="both"/>
        <w:rPr>
          <w:sz w:val="28"/>
          <w:szCs w:val="28"/>
        </w:rPr>
      </w:pPr>
      <w:r w:rsidRPr="006A6159">
        <w:rPr>
          <w:sz w:val="28"/>
          <w:szCs w:val="28"/>
        </w:rPr>
        <w:t>2) 1,5 процента в отношении прочих земельных участков.</w:t>
      </w:r>
    </w:p>
    <w:p w:rsidR="0033252B" w:rsidRPr="006A6159" w:rsidRDefault="0033252B" w:rsidP="0033252B">
      <w:pPr>
        <w:ind w:firstLine="540"/>
        <w:jc w:val="both"/>
        <w:rPr>
          <w:sz w:val="28"/>
          <w:szCs w:val="28"/>
        </w:rPr>
      </w:pPr>
      <w:r>
        <w:rPr>
          <w:sz w:val="28"/>
          <w:szCs w:val="28"/>
        </w:rPr>
        <w:t xml:space="preserve">3) </w:t>
      </w:r>
      <w:r>
        <w:rPr>
          <w:sz w:val="28"/>
          <w:szCs w:val="28"/>
        </w:rPr>
        <w:t xml:space="preserve">1,5 процента в отношении земельного участка сельскохозяйственного назначения, из состава мелиорированных земель, при установлении </w:t>
      </w:r>
      <w:r>
        <w:rPr>
          <w:sz w:val="28"/>
          <w:szCs w:val="28"/>
        </w:rPr>
        <w:lastRenderedPageBreak/>
        <w:t>уполномоченным органом факта неиспользования земельного участка для сельскохозяйственного производства на мелиорированных землях.</w:t>
      </w:r>
    </w:p>
    <w:p w:rsidR="003504E8" w:rsidRDefault="003504E8" w:rsidP="003504E8">
      <w:pPr>
        <w:widowControl w:val="0"/>
        <w:autoSpaceDE w:val="0"/>
        <w:autoSpaceDN w:val="0"/>
        <w:adjustRightInd w:val="0"/>
        <w:ind w:firstLine="540"/>
        <w:jc w:val="both"/>
        <w:outlineLvl w:val="1"/>
        <w:rPr>
          <w:sz w:val="28"/>
          <w:szCs w:val="28"/>
        </w:rPr>
      </w:pPr>
      <w:r>
        <w:rPr>
          <w:sz w:val="28"/>
          <w:szCs w:val="28"/>
        </w:rPr>
        <w:t>3. Налог (авансовые платежи по налогу) подлежат уплате в следующем порядке:</w:t>
      </w:r>
    </w:p>
    <w:p w:rsidR="003504E8" w:rsidRDefault="003504E8" w:rsidP="003504E8">
      <w:pPr>
        <w:widowControl w:val="0"/>
        <w:autoSpaceDE w:val="0"/>
        <w:autoSpaceDN w:val="0"/>
        <w:adjustRightInd w:val="0"/>
        <w:ind w:firstLine="540"/>
        <w:jc w:val="both"/>
        <w:outlineLvl w:val="1"/>
        <w:rPr>
          <w:sz w:val="28"/>
          <w:szCs w:val="28"/>
        </w:rPr>
      </w:pPr>
      <w:r>
        <w:rPr>
          <w:sz w:val="28"/>
          <w:szCs w:val="28"/>
        </w:rPr>
        <w:t>3.1.</w:t>
      </w:r>
      <w:r w:rsidR="0033252B">
        <w:rPr>
          <w:sz w:val="28"/>
          <w:szCs w:val="28"/>
        </w:rPr>
        <w:t xml:space="preserve"> </w:t>
      </w:r>
      <w:r>
        <w:rPr>
          <w:sz w:val="28"/>
          <w:szCs w:val="28"/>
        </w:rPr>
        <w:t>Налог подлежит уплате налогоплательщиками – физическим лицами в порядке, установленном статьей 397 Налогового кодекса Российской Федерации.</w:t>
      </w:r>
    </w:p>
    <w:p w:rsidR="003504E8" w:rsidRDefault="003504E8" w:rsidP="003504E8">
      <w:pPr>
        <w:widowControl w:val="0"/>
        <w:autoSpaceDE w:val="0"/>
        <w:autoSpaceDN w:val="0"/>
        <w:adjustRightInd w:val="0"/>
        <w:ind w:firstLine="540"/>
        <w:jc w:val="both"/>
        <w:outlineLvl w:val="1"/>
        <w:rPr>
          <w:sz w:val="28"/>
          <w:szCs w:val="28"/>
        </w:rPr>
      </w:pPr>
      <w:r>
        <w:rPr>
          <w:sz w:val="28"/>
          <w:szCs w:val="28"/>
        </w:rPr>
        <w:t>3.2.</w:t>
      </w:r>
      <w:r w:rsidR="0033252B">
        <w:rPr>
          <w:sz w:val="28"/>
          <w:szCs w:val="28"/>
        </w:rPr>
        <w:t xml:space="preserve"> </w:t>
      </w:r>
      <w:r>
        <w:rPr>
          <w:sz w:val="28"/>
          <w:szCs w:val="28"/>
        </w:rPr>
        <w:t>Налог и авансовые платежи по налогу подлежат уплате налогоплательщиками – организациями в порядке, установленном статьей 396 Налогового кодекса Российской Федерации.</w:t>
      </w:r>
    </w:p>
    <w:p w:rsidR="003504E8" w:rsidRPr="006F3718" w:rsidRDefault="003504E8" w:rsidP="003504E8">
      <w:pPr>
        <w:widowControl w:val="0"/>
        <w:autoSpaceDE w:val="0"/>
        <w:autoSpaceDN w:val="0"/>
        <w:adjustRightInd w:val="0"/>
        <w:ind w:firstLine="540"/>
        <w:jc w:val="both"/>
        <w:outlineLvl w:val="1"/>
        <w:rPr>
          <w:sz w:val="28"/>
          <w:szCs w:val="28"/>
        </w:rPr>
      </w:pPr>
      <w:bookmarkStart w:id="0" w:name="Par75"/>
      <w:bookmarkEnd w:id="0"/>
      <w:r>
        <w:rPr>
          <w:sz w:val="28"/>
          <w:szCs w:val="28"/>
        </w:rPr>
        <w:t>4</w:t>
      </w:r>
      <w:r w:rsidRPr="006F3718">
        <w:rPr>
          <w:sz w:val="28"/>
          <w:szCs w:val="28"/>
        </w:rPr>
        <w:t xml:space="preserve">. </w:t>
      </w:r>
      <w:r>
        <w:rPr>
          <w:sz w:val="28"/>
          <w:szCs w:val="28"/>
        </w:rPr>
        <w:t>Л</w:t>
      </w:r>
      <w:r w:rsidRPr="006F3718">
        <w:rPr>
          <w:sz w:val="28"/>
          <w:szCs w:val="28"/>
        </w:rPr>
        <w:t>ьготы</w:t>
      </w:r>
      <w:r>
        <w:rPr>
          <w:sz w:val="28"/>
          <w:szCs w:val="28"/>
        </w:rPr>
        <w:t>, установленные в соответствии со статьей 395 Кодекса на территории муниципального образования Домбаровский поссовет Домбаровского района Оренбургской области, действуют в полном объеме.</w:t>
      </w:r>
    </w:p>
    <w:p w:rsidR="003504E8" w:rsidRPr="006A6159" w:rsidRDefault="003504E8" w:rsidP="003504E8">
      <w:pPr>
        <w:autoSpaceDE w:val="0"/>
        <w:autoSpaceDN w:val="0"/>
        <w:adjustRightInd w:val="0"/>
        <w:ind w:firstLine="540"/>
        <w:jc w:val="both"/>
        <w:rPr>
          <w:sz w:val="28"/>
          <w:szCs w:val="28"/>
        </w:rPr>
      </w:pPr>
      <w:r>
        <w:rPr>
          <w:sz w:val="28"/>
          <w:szCs w:val="28"/>
        </w:rPr>
        <w:t>Дополнительно освобождаются от уплаты налога</w:t>
      </w:r>
      <w:r w:rsidRPr="006A6159">
        <w:rPr>
          <w:sz w:val="28"/>
          <w:szCs w:val="28"/>
        </w:rPr>
        <w:t>:</w:t>
      </w:r>
    </w:p>
    <w:p w:rsidR="003504E8" w:rsidRPr="006A6159" w:rsidRDefault="003504E8" w:rsidP="003504E8">
      <w:pPr>
        <w:widowControl w:val="0"/>
        <w:autoSpaceDE w:val="0"/>
        <w:autoSpaceDN w:val="0"/>
        <w:adjustRightInd w:val="0"/>
        <w:ind w:firstLine="540"/>
        <w:jc w:val="both"/>
        <w:outlineLvl w:val="1"/>
        <w:rPr>
          <w:sz w:val="28"/>
          <w:szCs w:val="28"/>
        </w:rPr>
      </w:pPr>
      <w:bookmarkStart w:id="1" w:name="Par100"/>
      <w:bookmarkStart w:id="2" w:name="Par115"/>
      <w:bookmarkEnd w:id="1"/>
      <w:bookmarkEnd w:id="2"/>
      <w:r>
        <w:rPr>
          <w:sz w:val="28"/>
          <w:szCs w:val="28"/>
        </w:rPr>
        <w:t>1</w:t>
      </w:r>
      <w:r w:rsidRPr="006A6159">
        <w:rPr>
          <w:sz w:val="28"/>
          <w:szCs w:val="28"/>
        </w:rPr>
        <w:t>) ветераны и инвалиды Великой отечественной войны, а также ветераны и инвалиды боевых действий;</w:t>
      </w:r>
    </w:p>
    <w:p w:rsidR="003504E8" w:rsidRPr="006A6159" w:rsidRDefault="003504E8" w:rsidP="003504E8">
      <w:pPr>
        <w:widowControl w:val="0"/>
        <w:autoSpaceDE w:val="0"/>
        <w:autoSpaceDN w:val="0"/>
        <w:adjustRightInd w:val="0"/>
        <w:ind w:firstLine="540"/>
        <w:jc w:val="both"/>
        <w:outlineLvl w:val="1"/>
        <w:rPr>
          <w:sz w:val="28"/>
          <w:szCs w:val="28"/>
        </w:rPr>
      </w:pPr>
      <w:r>
        <w:rPr>
          <w:sz w:val="28"/>
          <w:szCs w:val="28"/>
        </w:rPr>
        <w:t>2</w:t>
      </w:r>
      <w:r w:rsidRPr="006A6159">
        <w:rPr>
          <w:sz w:val="28"/>
          <w:szCs w:val="28"/>
        </w:rPr>
        <w:t>) автономные, бюджетные, казенные учреждения, учредителями которых являются органы местного самоуправления;</w:t>
      </w:r>
    </w:p>
    <w:p w:rsidR="003504E8" w:rsidRPr="006A6159" w:rsidRDefault="003504E8" w:rsidP="003504E8">
      <w:pPr>
        <w:widowControl w:val="0"/>
        <w:autoSpaceDE w:val="0"/>
        <w:autoSpaceDN w:val="0"/>
        <w:adjustRightInd w:val="0"/>
        <w:ind w:firstLine="540"/>
        <w:jc w:val="both"/>
        <w:outlineLvl w:val="1"/>
        <w:rPr>
          <w:sz w:val="28"/>
          <w:szCs w:val="28"/>
        </w:rPr>
      </w:pPr>
      <w:r>
        <w:rPr>
          <w:sz w:val="28"/>
          <w:szCs w:val="28"/>
        </w:rPr>
        <w:t>3</w:t>
      </w:r>
      <w:r w:rsidRPr="006A6159">
        <w:rPr>
          <w:sz w:val="28"/>
          <w:szCs w:val="28"/>
        </w:rPr>
        <w:t>) органы местного самоуправления;</w:t>
      </w:r>
    </w:p>
    <w:p w:rsidR="003504E8" w:rsidRPr="006A6159" w:rsidRDefault="003504E8" w:rsidP="003504E8">
      <w:pPr>
        <w:widowControl w:val="0"/>
        <w:autoSpaceDE w:val="0"/>
        <w:autoSpaceDN w:val="0"/>
        <w:adjustRightInd w:val="0"/>
        <w:ind w:firstLine="540"/>
        <w:jc w:val="both"/>
        <w:outlineLvl w:val="1"/>
        <w:rPr>
          <w:sz w:val="28"/>
          <w:szCs w:val="28"/>
        </w:rPr>
      </w:pPr>
      <w:r>
        <w:rPr>
          <w:sz w:val="28"/>
          <w:szCs w:val="28"/>
        </w:rPr>
        <w:t>4</w:t>
      </w:r>
      <w:r w:rsidRPr="006A6159">
        <w:rPr>
          <w:sz w:val="28"/>
          <w:szCs w:val="28"/>
        </w:rPr>
        <w:t>) семьи (родители, супруги) военнослужащих, погибших при исполнении служебных обязанностей;</w:t>
      </w:r>
    </w:p>
    <w:p w:rsidR="003504E8" w:rsidRPr="006A6159" w:rsidRDefault="003504E8" w:rsidP="003504E8">
      <w:pPr>
        <w:widowControl w:val="0"/>
        <w:autoSpaceDE w:val="0"/>
        <w:autoSpaceDN w:val="0"/>
        <w:adjustRightInd w:val="0"/>
        <w:ind w:firstLine="540"/>
        <w:jc w:val="both"/>
        <w:outlineLvl w:val="1"/>
        <w:rPr>
          <w:sz w:val="28"/>
          <w:szCs w:val="28"/>
        </w:rPr>
      </w:pPr>
      <w:r>
        <w:rPr>
          <w:sz w:val="28"/>
          <w:szCs w:val="28"/>
        </w:rPr>
        <w:t>5</w:t>
      </w:r>
      <w:r w:rsidRPr="006A6159">
        <w:rPr>
          <w:sz w:val="28"/>
          <w:szCs w:val="28"/>
        </w:rPr>
        <w:t>) физические лица, получившие или перенесшие лучевую болезнь или ставшие инвалидами в результате испытаний, учений и иных работ, связанные с любыми видами ядерных установок, включая ядерное оружие и космическую технику;</w:t>
      </w:r>
    </w:p>
    <w:p w:rsidR="003504E8" w:rsidRDefault="003504E8" w:rsidP="003504E8">
      <w:pPr>
        <w:jc w:val="both"/>
        <w:rPr>
          <w:sz w:val="28"/>
          <w:szCs w:val="28"/>
        </w:rPr>
      </w:pPr>
      <w:r>
        <w:rPr>
          <w:sz w:val="28"/>
          <w:szCs w:val="28"/>
        </w:rPr>
        <w:t xml:space="preserve">        6</w:t>
      </w:r>
      <w:r w:rsidRPr="006A6159">
        <w:rPr>
          <w:sz w:val="28"/>
          <w:szCs w:val="28"/>
        </w:rPr>
        <w:t>) члены Добровольной народной дружины муниципального образования Домбаровский поссовет Домбаровского района Оренбургской области на 1 земельный участок.</w:t>
      </w:r>
    </w:p>
    <w:p w:rsidR="0033252B" w:rsidRPr="00FF6FB1" w:rsidRDefault="0033252B" w:rsidP="0033252B">
      <w:pPr>
        <w:ind w:firstLine="539"/>
        <w:jc w:val="both"/>
        <w:rPr>
          <w:sz w:val="28"/>
          <w:szCs w:val="28"/>
        </w:rPr>
      </w:pPr>
      <w:r>
        <w:rPr>
          <w:rFonts w:eastAsia="Calibri"/>
          <w:sz w:val="28"/>
          <w:szCs w:val="28"/>
        </w:rPr>
        <w:t xml:space="preserve">7) </w:t>
      </w:r>
      <w:r w:rsidRPr="00FF6FB1">
        <w:rPr>
          <w:sz w:val="28"/>
          <w:szCs w:val="28"/>
        </w:rPr>
        <w:t>занятых жилищным фондом и (или) объектами инженерной инфраструктуры жилищно-коммунального комплекса (за исключением части  земельного участка, приходящейся на объект недвижимого имущества, не относящийся к жилищному фонду и (или) к объектам инженерной инфраструктуры жилищно-коммунального комплекса) или приобретенных (предоставленных) для жилищного строительства (за исключением земельных участков, приобретенных (предоставленных) для индивидуального жилищного строительства, используемых в предпринимательской деятельности);</w:t>
      </w:r>
    </w:p>
    <w:p w:rsidR="0033252B" w:rsidRPr="00FF6FB1" w:rsidRDefault="0033252B" w:rsidP="0033252B">
      <w:pPr>
        <w:ind w:firstLine="540"/>
        <w:jc w:val="both"/>
        <w:rPr>
          <w:sz w:val="28"/>
          <w:szCs w:val="28"/>
        </w:rPr>
      </w:pPr>
      <w:r w:rsidRPr="00FF6FB1">
        <w:rPr>
          <w:sz w:val="28"/>
          <w:szCs w:val="28"/>
        </w:rPr>
        <w:t>не используемых в предпринимательской деятельности, приобретенных (предоставленных) для ведения личного подсобного хозяйства, садоводства или огородничества, а также земельных участков общего назначения, предусмотренных Федеральным законом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33252B" w:rsidRPr="00FF6FB1" w:rsidRDefault="0033252B" w:rsidP="0033252B">
      <w:pPr>
        <w:jc w:val="both"/>
        <w:rPr>
          <w:rFonts w:eastAsia="Calibri"/>
          <w:color w:val="000000"/>
          <w:sz w:val="28"/>
          <w:szCs w:val="28"/>
        </w:rPr>
      </w:pPr>
      <w:r w:rsidRPr="00FF6FB1">
        <w:rPr>
          <w:rFonts w:eastAsia="Calibri"/>
          <w:sz w:val="28"/>
          <w:szCs w:val="28"/>
        </w:rPr>
        <w:lastRenderedPageBreak/>
        <w:t xml:space="preserve">находящихся в собственности, постоянном (бессрочном) пользовании или пожизненном наследуемом владении, расположенных на территории муниципального образования в границах зоны чрезвычайной ситуации природного или техногенного характера, </w:t>
      </w:r>
      <w:r w:rsidRPr="00FF6FB1">
        <w:rPr>
          <w:rFonts w:eastAsia="Calibri"/>
          <w:color w:val="000000"/>
          <w:sz w:val="28"/>
          <w:szCs w:val="28"/>
        </w:rPr>
        <w:t>определенных указом Губернатора Оренбургской области от 04.04.2024 № 103-ук «О введении на территории Оренбургской области режима чрезвычайной ситуации регионального характера» в отношении:</w:t>
      </w:r>
    </w:p>
    <w:p w:rsidR="0033252B" w:rsidRPr="00C91F12" w:rsidRDefault="0033252B" w:rsidP="0033252B">
      <w:pPr>
        <w:ind w:firstLine="709"/>
        <w:jc w:val="both"/>
        <w:rPr>
          <w:color w:val="000000"/>
          <w:sz w:val="28"/>
          <w:szCs w:val="28"/>
        </w:rPr>
      </w:pPr>
      <w:r w:rsidRPr="00C91F12">
        <w:rPr>
          <w:rFonts w:eastAsia="Calibri"/>
          <w:color w:val="000000"/>
          <w:sz w:val="28"/>
          <w:szCs w:val="28"/>
        </w:rPr>
        <w:t>- физических лиц, включенных в списки граждан, которым была оказана финансовая помощь в связи с полной или частичной утратой ими имущества первой необходимости в результате чрезвычайной ситуации, обусловленной прохождением весеннего паводка на территории Оренбургской области в 2024 году, утвержденные Губернатором Оренбургской области;</w:t>
      </w:r>
    </w:p>
    <w:p w:rsidR="0033252B" w:rsidRPr="00FF6FB1" w:rsidRDefault="0033252B" w:rsidP="0033252B">
      <w:pPr>
        <w:ind w:firstLine="709"/>
        <w:jc w:val="both"/>
        <w:rPr>
          <w:rFonts w:eastAsia="Calibri"/>
          <w:color w:val="000000"/>
          <w:sz w:val="28"/>
          <w:szCs w:val="28"/>
        </w:rPr>
      </w:pPr>
      <w:r w:rsidRPr="00FF6FB1">
        <w:rPr>
          <w:rFonts w:eastAsia="Calibri"/>
          <w:color w:val="000000"/>
          <w:sz w:val="28"/>
          <w:szCs w:val="28"/>
        </w:rPr>
        <w:t xml:space="preserve">- организаций, включенных в перечень юридических лиц, индивидуальных предпринимателей, а также </w:t>
      </w:r>
      <w:proofErr w:type="spellStart"/>
      <w:r w:rsidRPr="00FF6FB1">
        <w:rPr>
          <w:rFonts w:eastAsia="Calibri"/>
          <w:color w:val="000000"/>
          <w:sz w:val="28"/>
          <w:szCs w:val="28"/>
        </w:rPr>
        <w:t>самозанятых</w:t>
      </w:r>
      <w:proofErr w:type="spellEnd"/>
      <w:r w:rsidRPr="00FF6FB1">
        <w:rPr>
          <w:rFonts w:eastAsia="Calibri"/>
          <w:color w:val="000000"/>
          <w:sz w:val="28"/>
          <w:szCs w:val="28"/>
        </w:rPr>
        <w:t xml:space="preserve"> граждан, пострадавших в связи с чрезвычайной ситуацией, сложившейся на территории Оренбургской области в результате весеннего паводка 2024 года, утверждаемый министерством экономического развития, инвестиций, туризма и внешних связей Оренбургской области. </w:t>
      </w:r>
    </w:p>
    <w:p w:rsidR="0033252B" w:rsidRPr="00FF6FB1" w:rsidRDefault="0033252B" w:rsidP="0033252B">
      <w:pPr>
        <w:ind w:firstLine="709"/>
        <w:jc w:val="both"/>
        <w:rPr>
          <w:color w:val="000000"/>
          <w:sz w:val="28"/>
          <w:szCs w:val="28"/>
        </w:rPr>
      </w:pPr>
      <w:r w:rsidRPr="00FF6FB1">
        <w:rPr>
          <w:rFonts w:eastAsia="Calibri"/>
          <w:color w:val="000000"/>
          <w:sz w:val="28"/>
          <w:szCs w:val="28"/>
        </w:rPr>
        <w:t>Налоговая льгота, устанавливается</w:t>
      </w:r>
      <w:r w:rsidRPr="00FF6FB1">
        <w:rPr>
          <w:color w:val="000000"/>
          <w:sz w:val="28"/>
          <w:szCs w:val="28"/>
        </w:rPr>
        <w:t>:</w:t>
      </w:r>
    </w:p>
    <w:p w:rsidR="0033252B" w:rsidRPr="00FF6FB1" w:rsidRDefault="0033252B" w:rsidP="0033252B">
      <w:pPr>
        <w:jc w:val="both"/>
        <w:rPr>
          <w:color w:val="000000"/>
          <w:sz w:val="28"/>
          <w:szCs w:val="28"/>
        </w:rPr>
      </w:pPr>
      <w:r w:rsidRPr="00FF6FB1">
        <w:rPr>
          <w:rFonts w:eastAsia="Calibri"/>
          <w:color w:val="000000"/>
          <w:sz w:val="28"/>
          <w:szCs w:val="28"/>
        </w:rPr>
        <w:t>за налоговый период 2023 года -  для налог</w:t>
      </w:r>
      <w:r w:rsidRPr="00FF6FB1">
        <w:rPr>
          <w:color w:val="000000"/>
          <w:sz w:val="28"/>
          <w:szCs w:val="28"/>
        </w:rPr>
        <w:t>оплательщиков – физических лиц,</w:t>
      </w:r>
    </w:p>
    <w:p w:rsidR="0033252B" w:rsidRDefault="0033252B" w:rsidP="0033252B">
      <w:pPr>
        <w:jc w:val="both"/>
        <w:rPr>
          <w:rFonts w:eastAsia="Calibri"/>
          <w:sz w:val="28"/>
          <w:szCs w:val="28"/>
        </w:rPr>
      </w:pPr>
      <w:r w:rsidRPr="00FF6FB1">
        <w:rPr>
          <w:rFonts w:eastAsia="Calibri"/>
          <w:color w:val="000000"/>
          <w:sz w:val="28"/>
          <w:szCs w:val="28"/>
        </w:rPr>
        <w:t>за налоговый период 2024 года – для организаций</w:t>
      </w:r>
      <w:r w:rsidRPr="00FF6FB1">
        <w:rPr>
          <w:rFonts w:eastAsia="Calibri"/>
          <w:sz w:val="28"/>
          <w:szCs w:val="28"/>
        </w:rPr>
        <w:t>.</w:t>
      </w:r>
    </w:p>
    <w:p w:rsidR="0033252B" w:rsidRDefault="0033252B" w:rsidP="0033252B">
      <w:pPr>
        <w:ind w:firstLine="709"/>
        <w:jc w:val="both"/>
        <w:rPr>
          <w:sz w:val="28"/>
        </w:rPr>
      </w:pPr>
      <w:r>
        <w:rPr>
          <w:rFonts w:eastAsia="Calibri"/>
          <w:sz w:val="28"/>
          <w:szCs w:val="28"/>
        </w:rPr>
        <w:t xml:space="preserve">8) </w:t>
      </w:r>
      <w:r>
        <w:rPr>
          <w:sz w:val="28"/>
          <w:szCs w:val="28"/>
        </w:rPr>
        <w:t>«Г</w:t>
      </w:r>
      <w:r>
        <w:rPr>
          <w:sz w:val="28"/>
        </w:rPr>
        <w:t>раждан, призванных на военную службу по мобилизации в Вооруженные Силы Российской Федерации;</w:t>
      </w:r>
    </w:p>
    <w:p w:rsidR="0033252B" w:rsidRDefault="0033252B" w:rsidP="0033252B">
      <w:pPr>
        <w:ind w:firstLine="709"/>
        <w:jc w:val="both"/>
        <w:rPr>
          <w:sz w:val="28"/>
        </w:rPr>
      </w:pPr>
      <w:r>
        <w:rPr>
          <w:sz w:val="28"/>
        </w:rPr>
        <w:t>граждан, заключивших в связи с участием в специальной военной операции контракт о прохождении военной службы или контракт о пребывании в добровольческом формировании (о добровольном содействии в выполнении задач, возложенных на Вооруженные силы Российской Федерации);</w:t>
      </w:r>
    </w:p>
    <w:p w:rsidR="0033252B" w:rsidRDefault="0033252B" w:rsidP="0033252B">
      <w:pPr>
        <w:ind w:firstLine="709"/>
        <w:jc w:val="both"/>
        <w:rPr>
          <w:sz w:val="28"/>
        </w:rPr>
      </w:pPr>
      <w:r>
        <w:rPr>
          <w:sz w:val="28"/>
        </w:rPr>
        <w:t>В случае, если гражданин, относящийся к одной из категории, предусмотренной подпунктом 8 настоящего решения, не является правообладателем земельного участка, льгота по земельному налогу предоставляется: супругу (супруге), несовершеннолетнему ребенку, члену семьи, близкому родственнику, родителю (усыновителю) лиц, находящихся на иждивении граждан, указанных в подпункте 8 настоящего решения.</w:t>
      </w:r>
    </w:p>
    <w:p w:rsidR="0033252B" w:rsidRDefault="0033252B" w:rsidP="0033252B">
      <w:pPr>
        <w:ind w:firstLine="709"/>
        <w:jc w:val="both"/>
        <w:rPr>
          <w:sz w:val="28"/>
        </w:rPr>
      </w:pPr>
      <w:r>
        <w:rPr>
          <w:sz w:val="28"/>
        </w:rPr>
        <w:t>Граждане, указанные в подпункте 8 настоящего решения, могут воспользоваться льготой по земельному налогу только в отношении одного земельного участка по каждому виду разрешенного использования, не используемого (не предназначенного для использования) в предпринимательской деятельности, по своему выбору».</w:t>
      </w:r>
    </w:p>
    <w:p w:rsidR="0033252B" w:rsidRPr="0079015A" w:rsidRDefault="0033252B" w:rsidP="0033252B">
      <w:pPr>
        <w:ind w:firstLine="708"/>
        <w:jc w:val="both"/>
        <w:rPr>
          <w:rFonts w:eastAsia="Calibri"/>
          <w:sz w:val="28"/>
          <w:szCs w:val="28"/>
        </w:rPr>
      </w:pPr>
    </w:p>
    <w:p w:rsidR="0033252B" w:rsidRDefault="0033252B" w:rsidP="003504E8">
      <w:pPr>
        <w:jc w:val="both"/>
        <w:rPr>
          <w:sz w:val="28"/>
          <w:szCs w:val="28"/>
        </w:rPr>
      </w:pPr>
    </w:p>
    <w:p w:rsidR="003504E8" w:rsidRDefault="003504E8" w:rsidP="003504E8">
      <w:pPr>
        <w:ind w:firstLine="708"/>
        <w:jc w:val="both"/>
        <w:rPr>
          <w:sz w:val="28"/>
          <w:szCs w:val="28"/>
        </w:rPr>
      </w:pPr>
    </w:p>
    <w:p w:rsidR="003504E8" w:rsidRDefault="003504E8"/>
    <w:p w:rsidR="006A0881" w:rsidRDefault="006A0881">
      <w:bookmarkStart w:id="3" w:name="_GoBack"/>
      <w:bookmarkEnd w:id="3"/>
    </w:p>
    <w:sectPr w:rsidR="006A08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10D"/>
    <w:rsid w:val="0033252B"/>
    <w:rsid w:val="003504E8"/>
    <w:rsid w:val="006A0881"/>
    <w:rsid w:val="0086410D"/>
    <w:rsid w:val="00C4025F"/>
    <w:rsid w:val="00D73B01"/>
    <w:rsid w:val="00EA1A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F589B"/>
  <w15:chartTrackingRefBased/>
  <w15:docId w15:val="{FD871724-C7D7-4CEA-8622-33295852F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04E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3504E8"/>
    <w:pPr>
      <w:keepNext/>
      <w:shd w:val="clear" w:color="auto" w:fill="FFFFFF"/>
      <w:autoSpaceDE w:val="0"/>
      <w:autoSpaceDN w:val="0"/>
      <w:adjustRightInd w:val="0"/>
      <w:jc w:val="right"/>
      <w:outlineLvl w:val="0"/>
    </w:pPr>
    <w:rPr>
      <w:color w:val="00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504E8"/>
    <w:rPr>
      <w:rFonts w:ascii="Times New Roman" w:eastAsia="Times New Roman" w:hAnsi="Times New Roman" w:cs="Times New Roman"/>
      <w:color w:val="000000"/>
      <w:sz w:val="28"/>
      <w:szCs w:val="28"/>
      <w:shd w:val="clear" w:color="auto" w:fill="FFFFFF"/>
      <w:lang w:eastAsia="ru-RU"/>
    </w:rPr>
  </w:style>
  <w:style w:type="paragraph" w:styleId="a3">
    <w:name w:val="Normal (Web)"/>
    <w:aliases w:val="Обычный (Web)1,Знак Знак3,Обычный (веб) Знак1,Обычный (веб) Знак Знак1,Обычный (веб) Знак Знак Знак,Знак Знак1 Знак Знак,Обычный (веб) Знак Знак Знак Знак,Знак Знак Знак Знак Знак,Знак4 Зна,Обычный (Web)"/>
    <w:basedOn w:val="a"/>
    <w:link w:val="a4"/>
    <w:uiPriority w:val="99"/>
    <w:unhideWhenUsed/>
    <w:rsid w:val="003504E8"/>
    <w:pPr>
      <w:spacing w:before="100" w:beforeAutospacing="1" w:after="100" w:afterAutospacing="1"/>
    </w:pPr>
  </w:style>
  <w:style w:type="character" w:styleId="a5">
    <w:name w:val="Strong"/>
    <w:basedOn w:val="a0"/>
    <w:uiPriority w:val="22"/>
    <w:qFormat/>
    <w:rsid w:val="003504E8"/>
    <w:rPr>
      <w:b/>
      <w:bCs/>
    </w:rPr>
  </w:style>
  <w:style w:type="character" w:styleId="a6">
    <w:name w:val="Hyperlink"/>
    <w:basedOn w:val="a0"/>
    <w:uiPriority w:val="99"/>
    <w:unhideWhenUsed/>
    <w:rsid w:val="003504E8"/>
    <w:rPr>
      <w:color w:val="0000FF"/>
      <w:u w:val="single"/>
    </w:rPr>
  </w:style>
  <w:style w:type="character" w:customStyle="1" w:styleId="a7">
    <w:name w:val="Основной текст Знак"/>
    <w:basedOn w:val="a0"/>
    <w:link w:val="a8"/>
    <w:locked/>
    <w:rsid w:val="003504E8"/>
    <w:rPr>
      <w:color w:val="000000"/>
      <w:sz w:val="28"/>
      <w:szCs w:val="28"/>
      <w:shd w:val="clear" w:color="auto" w:fill="FFFFFF"/>
      <w:lang w:eastAsia="ru-RU"/>
    </w:rPr>
  </w:style>
  <w:style w:type="paragraph" w:styleId="a8">
    <w:name w:val="Body Text"/>
    <w:basedOn w:val="a"/>
    <w:link w:val="a7"/>
    <w:rsid w:val="003504E8"/>
    <w:pPr>
      <w:shd w:val="clear" w:color="auto" w:fill="FFFFFF"/>
      <w:autoSpaceDE w:val="0"/>
      <w:autoSpaceDN w:val="0"/>
      <w:adjustRightInd w:val="0"/>
      <w:jc w:val="both"/>
    </w:pPr>
    <w:rPr>
      <w:rFonts w:asciiTheme="minorHAnsi" w:eastAsiaTheme="minorHAnsi" w:hAnsiTheme="minorHAnsi" w:cstheme="minorBidi"/>
      <w:color w:val="000000"/>
      <w:sz w:val="28"/>
      <w:szCs w:val="28"/>
    </w:rPr>
  </w:style>
  <w:style w:type="character" w:customStyle="1" w:styleId="11">
    <w:name w:val="Основной текст Знак1"/>
    <w:basedOn w:val="a0"/>
    <w:uiPriority w:val="99"/>
    <w:semiHidden/>
    <w:rsid w:val="003504E8"/>
    <w:rPr>
      <w:rFonts w:ascii="Times New Roman" w:eastAsia="Times New Roman" w:hAnsi="Times New Roman" w:cs="Times New Roman"/>
      <w:sz w:val="24"/>
      <w:szCs w:val="24"/>
      <w:lang w:eastAsia="ru-RU"/>
    </w:rPr>
  </w:style>
  <w:style w:type="paragraph" w:customStyle="1" w:styleId="12">
    <w:name w:val="Абзац списка1"/>
    <w:basedOn w:val="a"/>
    <w:rsid w:val="003504E8"/>
    <w:pPr>
      <w:spacing w:line="276" w:lineRule="auto"/>
      <w:ind w:left="720"/>
    </w:pPr>
    <w:rPr>
      <w:rFonts w:eastAsia="Calibri"/>
      <w:sz w:val="28"/>
      <w:szCs w:val="28"/>
      <w:lang w:eastAsia="en-US"/>
    </w:rPr>
  </w:style>
  <w:style w:type="character" w:customStyle="1" w:styleId="a4">
    <w:name w:val="Обычный (веб) Знак"/>
    <w:aliases w:val="Обычный (Web)1 Знак,Знак Знак3 Знак,Обычный (веб) Знак1 Знак,Обычный (веб) Знак Знак1 Знак,Обычный (веб) Знак Знак Знак Знак1,Знак Знак1 Знак Знак Знак,Обычный (веб) Знак Знак Знак Знак Знак,Знак Знак Знак Знак Знак Знак"/>
    <w:link w:val="a3"/>
    <w:uiPriority w:val="99"/>
    <w:locked/>
    <w:rsid w:val="006A0881"/>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6A0881"/>
    <w:pPr>
      <w:widowControl w:val="0"/>
      <w:autoSpaceDE w:val="0"/>
      <w:autoSpaceDN w:val="0"/>
      <w:spacing w:after="0" w:line="240" w:lineRule="auto"/>
    </w:pPr>
    <w:rPr>
      <w:rFonts w:ascii="Calibri" w:eastAsia="Times New Roman" w:hAnsi="Calibri" w:cs="Calibri"/>
      <w:sz w:val="20"/>
      <w:szCs w:val="20"/>
      <w:lang w:eastAsia="ru-RU"/>
    </w:rPr>
  </w:style>
  <w:style w:type="character" w:customStyle="1" w:styleId="ConsPlusNormal0">
    <w:name w:val="ConsPlusNormal Знак"/>
    <w:link w:val="ConsPlusNormal"/>
    <w:locked/>
    <w:rsid w:val="006A0881"/>
    <w:rPr>
      <w:rFonts w:ascii="Calibri" w:eastAsia="Times New Roman" w:hAnsi="Calibri" w:cs="Calibri"/>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D7A8B334FCB9F2056A08BABE23743CBD678C6B10174D86802B804477B56C2A5A4D8D12F66F9B342FQ6c6D" TargetMode="External"/><Relationship Id="rId4" Type="http://schemas.openxmlformats.org/officeDocument/2006/relationships/hyperlink" Target="garantF1://2750289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4</Pages>
  <Words>1229</Words>
  <Characters>7007</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glava</dc:creator>
  <cp:keywords/>
  <dc:description/>
  <cp:lastModifiedBy>glava</cp:lastModifiedBy>
  <cp:revision>5</cp:revision>
  <dcterms:created xsi:type="dcterms:W3CDTF">2026-09-08T07:01:00Z</dcterms:created>
  <dcterms:modified xsi:type="dcterms:W3CDTF">2026-09-08T09:24:00Z</dcterms:modified>
</cp:coreProperties>
</file>