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5348A" w:rsidRPr="00955697" w:rsidRDefault="0085348A" w:rsidP="0085348A">
      <w:pPr>
        <w:jc w:val="both"/>
        <w:rPr>
          <w:b/>
          <w:sz w:val="28"/>
          <w:szCs w:val="28"/>
        </w:rPr>
      </w:pPr>
      <w:r w:rsidRPr="00955697">
        <w:rPr>
          <w:b/>
          <w:sz w:val="28"/>
          <w:szCs w:val="28"/>
        </w:rPr>
        <w:t>СОВЕТ ДЕПУТАТОВ</w:t>
      </w:r>
    </w:p>
    <w:p w:rsidR="0085348A" w:rsidRPr="00955697" w:rsidRDefault="0085348A" w:rsidP="0085348A">
      <w:pPr>
        <w:jc w:val="both"/>
        <w:rPr>
          <w:b/>
          <w:sz w:val="28"/>
          <w:szCs w:val="28"/>
        </w:rPr>
      </w:pPr>
      <w:r w:rsidRPr="00955697">
        <w:rPr>
          <w:b/>
          <w:sz w:val="28"/>
          <w:szCs w:val="28"/>
        </w:rPr>
        <w:t>МУНИЦИПАЛЬНОГО ОБРАЗОВАНИЯ</w:t>
      </w:r>
    </w:p>
    <w:p w:rsidR="0085348A" w:rsidRPr="00955697" w:rsidRDefault="0085348A" w:rsidP="0085348A">
      <w:pPr>
        <w:jc w:val="both"/>
        <w:rPr>
          <w:b/>
          <w:sz w:val="28"/>
          <w:szCs w:val="28"/>
        </w:rPr>
      </w:pPr>
      <w:r w:rsidRPr="00955697">
        <w:rPr>
          <w:b/>
          <w:sz w:val="28"/>
          <w:szCs w:val="28"/>
        </w:rPr>
        <w:t>ДОМБАРОВСКИЙ ПОССОВЕТ</w:t>
      </w:r>
    </w:p>
    <w:p w:rsidR="0085348A" w:rsidRPr="00955697" w:rsidRDefault="0085348A" w:rsidP="0085348A">
      <w:pPr>
        <w:jc w:val="both"/>
        <w:rPr>
          <w:b/>
          <w:sz w:val="28"/>
          <w:szCs w:val="28"/>
        </w:rPr>
      </w:pPr>
      <w:r w:rsidRPr="00955697">
        <w:rPr>
          <w:b/>
          <w:sz w:val="28"/>
          <w:szCs w:val="28"/>
        </w:rPr>
        <w:t>ДОМБАРОВСКОГО РАЙОНА</w:t>
      </w:r>
    </w:p>
    <w:p w:rsidR="0085348A" w:rsidRPr="00955697" w:rsidRDefault="0085348A" w:rsidP="0085348A">
      <w:pPr>
        <w:jc w:val="both"/>
        <w:rPr>
          <w:b/>
          <w:sz w:val="28"/>
          <w:szCs w:val="28"/>
        </w:rPr>
      </w:pPr>
      <w:r w:rsidRPr="00955697">
        <w:rPr>
          <w:b/>
          <w:sz w:val="28"/>
          <w:szCs w:val="28"/>
        </w:rPr>
        <w:t>ОРЕНБУРГСКОЙ ОБЛАСТИ</w:t>
      </w:r>
    </w:p>
    <w:p w:rsidR="0085348A" w:rsidRPr="00955697" w:rsidRDefault="0085348A" w:rsidP="0085348A">
      <w:pPr>
        <w:jc w:val="both"/>
        <w:rPr>
          <w:b/>
          <w:sz w:val="28"/>
          <w:szCs w:val="28"/>
        </w:rPr>
      </w:pPr>
    </w:p>
    <w:p w:rsidR="0085348A" w:rsidRPr="00955697" w:rsidRDefault="0085348A" w:rsidP="0085348A">
      <w:pPr>
        <w:jc w:val="both"/>
        <w:rPr>
          <w:b/>
          <w:sz w:val="28"/>
          <w:szCs w:val="28"/>
        </w:rPr>
      </w:pPr>
      <w:r w:rsidRPr="00955697">
        <w:rPr>
          <w:b/>
          <w:sz w:val="28"/>
          <w:szCs w:val="28"/>
        </w:rPr>
        <w:t>Заседание первое</w:t>
      </w:r>
    </w:p>
    <w:p w:rsidR="0085348A" w:rsidRPr="00955697" w:rsidRDefault="0085348A" w:rsidP="0085348A">
      <w:pPr>
        <w:jc w:val="both"/>
        <w:rPr>
          <w:b/>
          <w:sz w:val="28"/>
          <w:szCs w:val="28"/>
        </w:rPr>
      </w:pPr>
      <w:r w:rsidRPr="00955697">
        <w:rPr>
          <w:b/>
          <w:sz w:val="28"/>
          <w:szCs w:val="28"/>
        </w:rPr>
        <w:t>Первого созыва</w:t>
      </w:r>
    </w:p>
    <w:p w:rsidR="0085348A" w:rsidRPr="00A22B28" w:rsidRDefault="0085348A" w:rsidP="0085348A">
      <w:pPr>
        <w:jc w:val="both"/>
        <w:rPr>
          <w:b/>
          <w:sz w:val="28"/>
          <w:szCs w:val="28"/>
        </w:rPr>
      </w:pPr>
    </w:p>
    <w:p w:rsidR="0085348A" w:rsidRPr="00A22B28" w:rsidRDefault="0085348A" w:rsidP="0085348A">
      <w:pPr>
        <w:jc w:val="both"/>
        <w:rPr>
          <w:b/>
          <w:sz w:val="28"/>
          <w:szCs w:val="28"/>
        </w:rPr>
      </w:pPr>
      <w:r w:rsidRPr="00A22B28">
        <w:rPr>
          <w:b/>
          <w:sz w:val="28"/>
          <w:szCs w:val="28"/>
        </w:rPr>
        <w:t>РЕШЕНИ</w:t>
      </w:r>
      <w:r>
        <w:rPr>
          <w:b/>
          <w:sz w:val="28"/>
          <w:szCs w:val="28"/>
        </w:rPr>
        <w:t>Е</w:t>
      </w:r>
      <w:r w:rsidRPr="00A22B28">
        <w:rPr>
          <w:b/>
          <w:sz w:val="28"/>
          <w:szCs w:val="28"/>
        </w:rPr>
        <w:t xml:space="preserve"> № 1-1</w:t>
      </w:r>
      <w:r>
        <w:rPr>
          <w:b/>
          <w:sz w:val="28"/>
          <w:szCs w:val="28"/>
        </w:rPr>
        <w:t>3</w:t>
      </w:r>
    </w:p>
    <w:p w:rsidR="0085348A" w:rsidRPr="00A22B28" w:rsidRDefault="0085348A" w:rsidP="0085348A">
      <w:pPr>
        <w:jc w:val="both"/>
        <w:rPr>
          <w:b/>
          <w:sz w:val="28"/>
          <w:szCs w:val="28"/>
        </w:rPr>
      </w:pPr>
      <w:r w:rsidRPr="00A22B28">
        <w:rPr>
          <w:b/>
          <w:sz w:val="28"/>
          <w:szCs w:val="28"/>
        </w:rPr>
        <w:t>от 15 ноября 2023 года</w:t>
      </w:r>
    </w:p>
    <w:p w:rsidR="0085348A" w:rsidRPr="00A22B28" w:rsidRDefault="0085348A" w:rsidP="0085348A">
      <w:pPr>
        <w:jc w:val="both"/>
        <w:rPr>
          <w:b/>
          <w:sz w:val="28"/>
          <w:szCs w:val="28"/>
        </w:rPr>
      </w:pPr>
    </w:p>
    <w:p w:rsidR="0085348A" w:rsidRPr="00A22B28" w:rsidRDefault="0085348A" w:rsidP="0085348A">
      <w:pPr>
        <w:jc w:val="both"/>
        <w:rPr>
          <w:b/>
          <w:sz w:val="28"/>
          <w:szCs w:val="28"/>
        </w:rPr>
      </w:pPr>
      <w:r w:rsidRPr="00A22B28">
        <w:rPr>
          <w:b/>
          <w:sz w:val="28"/>
          <w:szCs w:val="28"/>
        </w:rPr>
        <w:t xml:space="preserve">Об установлении налога на имущество физических лиц </w:t>
      </w:r>
    </w:p>
    <w:p w:rsidR="0085348A" w:rsidRPr="00A22B28" w:rsidRDefault="0085348A" w:rsidP="0085348A">
      <w:pPr>
        <w:jc w:val="both"/>
        <w:rPr>
          <w:b/>
          <w:sz w:val="28"/>
          <w:szCs w:val="28"/>
        </w:rPr>
      </w:pPr>
      <w:r w:rsidRPr="00A22B28">
        <w:rPr>
          <w:b/>
          <w:sz w:val="28"/>
          <w:szCs w:val="28"/>
        </w:rPr>
        <w:t xml:space="preserve">на территории муниципального образования </w:t>
      </w:r>
    </w:p>
    <w:p w:rsidR="0085348A" w:rsidRPr="00A22B28" w:rsidRDefault="0085348A" w:rsidP="0085348A">
      <w:pPr>
        <w:jc w:val="both"/>
        <w:rPr>
          <w:b/>
          <w:sz w:val="28"/>
          <w:szCs w:val="28"/>
        </w:rPr>
      </w:pPr>
      <w:r w:rsidRPr="00A22B28">
        <w:rPr>
          <w:b/>
          <w:sz w:val="28"/>
          <w:szCs w:val="28"/>
        </w:rPr>
        <w:t>Домбаровский поссовет Домбаровского района</w:t>
      </w:r>
    </w:p>
    <w:p w:rsidR="0085348A" w:rsidRPr="00A22B28" w:rsidRDefault="0085348A" w:rsidP="0085348A">
      <w:pPr>
        <w:pStyle w:val="a8"/>
        <w:rPr>
          <w:rFonts w:ascii="Times New Roman" w:hAnsi="Times New Roman" w:cs="Times New Roman"/>
          <w:b/>
          <w:color w:val="auto"/>
        </w:rPr>
      </w:pPr>
      <w:r w:rsidRPr="00A22B28">
        <w:rPr>
          <w:rFonts w:ascii="Times New Roman" w:hAnsi="Times New Roman" w:cs="Times New Roman"/>
          <w:b/>
          <w:color w:val="auto"/>
        </w:rPr>
        <w:t>Оренбургской области</w:t>
      </w:r>
    </w:p>
    <w:p w:rsidR="0085348A" w:rsidRPr="00716964" w:rsidRDefault="0085348A" w:rsidP="0085348A">
      <w:pPr>
        <w:jc w:val="both"/>
        <w:rPr>
          <w:sz w:val="26"/>
          <w:szCs w:val="26"/>
        </w:rPr>
      </w:pPr>
      <w:r w:rsidRPr="00A22B28">
        <w:rPr>
          <w:sz w:val="28"/>
          <w:szCs w:val="28"/>
        </w:rPr>
        <w:br/>
      </w:r>
      <w:r w:rsidRPr="00716964">
        <w:rPr>
          <w:sz w:val="26"/>
          <w:szCs w:val="26"/>
        </w:rPr>
        <w:t xml:space="preserve">         В соответствии с федеральными законами от </w:t>
      </w:r>
      <w:hyperlink r:id="rId4" w:history="1">
        <w:r w:rsidRPr="00716964">
          <w:rPr>
            <w:rStyle w:val="a6"/>
            <w:color w:val="auto"/>
            <w:sz w:val="26"/>
            <w:szCs w:val="26"/>
            <w:u w:val="none"/>
          </w:rPr>
          <w:t>6 октября 2003 г. N 131-ФЗ</w:t>
        </w:r>
      </w:hyperlink>
      <w:r w:rsidRPr="00716964">
        <w:rPr>
          <w:sz w:val="26"/>
          <w:szCs w:val="26"/>
        </w:rPr>
        <w:t xml:space="preserve"> "Об общих принципах организации местного самоуправления в Российской Федерации", от 4 октября 2014 г. N 284-ФЗ "</w:t>
      </w:r>
      <w:hyperlink r:id="rId5" w:history="1">
        <w:r w:rsidRPr="00716964">
          <w:rPr>
            <w:rStyle w:val="a6"/>
            <w:color w:val="auto"/>
            <w:sz w:val="26"/>
            <w:szCs w:val="26"/>
            <w:u w:val="none"/>
          </w:rPr>
          <w:t>О внесении изменений в статьи 12 и 85 части первой и часть вторую Налогового кодекса Российской Федерации и признании утратившим силу Закона Российской Федерации "О налогах на имущество физических лиц</w:t>
        </w:r>
      </w:hyperlink>
      <w:r w:rsidRPr="00716964">
        <w:rPr>
          <w:sz w:val="26"/>
          <w:szCs w:val="26"/>
        </w:rPr>
        <w:t xml:space="preserve">" и </w:t>
      </w:r>
      <w:hyperlink r:id="rId6" w:history="1">
        <w:r w:rsidRPr="00716964">
          <w:rPr>
            <w:rStyle w:val="a6"/>
            <w:color w:val="auto"/>
            <w:sz w:val="26"/>
            <w:szCs w:val="26"/>
            <w:u w:val="none"/>
          </w:rPr>
          <w:t>главой 32</w:t>
        </w:r>
      </w:hyperlink>
      <w:r w:rsidRPr="00716964">
        <w:rPr>
          <w:sz w:val="26"/>
          <w:szCs w:val="26"/>
        </w:rPr>
        <w:t xml:space="preserve"> </w:t>
      </w:r>
      <w:hyperlink r:id="rId7" w:history="1">
        <w:r w:rsidRPr="00716964">
          <w:rPr>
            <w:rStyle w:val="a6"/>
            <w:color w:val="auto"/>
            <w:sz w:val="26"/>
            <w:szCs w:val="26"/>
            <w:u w:val="none"/>
          </w:rPr>
          <w:t>части второй</w:t>
        </w:r>
      </w:hyperlink>
      <w:r w:rsidRPr="00716964">
        <w:rPr>
          <w:sz w:val="26"/>
          <w:szCs w:val="26"/>
        </w:rPr>
        <w:t xml:space="preserve"> Налогового кодекса Российской Федерации, Законом Оренбургской области  от 12.11.2015 N 3457/971-</w:t>
      </w:r>
      <w:r w:rsidRPr="00716964">
        <w:rPr>
          <w:sz w:val="26"/>
          <w:szCs w:val="26"/>
          <w:lang w:val="en-US"/>
        </w:rPr>
        <w:t>V</w:t>
      </w:r>
      <w:r w:rsidRPr="00716964">
        <w:rPr>
          <w:sz w:val="26"/>
          <w:szCs w:val="26"/>
        </w:rPr>
        <w:t xml:space="preserve">-ОЗ "Об установлении единой даты начала применения на территории Оренбургской области порядка определения налоговой базы по НИФЛ исходя из кадастровой стоимости объектов налогообложения", руководствуясь, Совет депутатов решил: </w:t>
      </w:r>
    </w:p>
    <w:p w:rsidR="0085348A" w:rsidRPr="00716964" w:rsidRDefault="0085348A" w:rsidP="0085348A">
      <w:pPr>
        <w:pStyle w:val="formattext"/>
        <w:spacing w:before="0" w:beforeAutospacing="0" w:after="0" w:afterAutospacing="0"/>
        <w:ind w:firstLine="709"/>
        <w:jc w:val="both"/>
        <w:rPr>
          <w:sz w:val="26"/>
          <w:szCs w:val="26"/>
        </w:rPr>
      </w:pPr>
      <w:r w:rsidRPr="00716964">
        <w:rPr>
          <w:sz w:val="26"/>
          <w:szCs w:val="26"/>
        </w:rPr>
        <w:t>1. Установить и ввести в действие на территории муниципального образования Домбаровский поссовет н</w:t>
      </w:r>
      <w:r w:rsidR="00C8734B">
        <w:rPr>
          <w:sz w:val="26"/>
          <w:szCs w:val="26"/>
        </w:rPr>
        <w:t>алог на имущество физических лиц</w:t>
      </w:r>
      <w:bookmarkStart w:id="0" w:name="_GoBack"/>
      <w:bookmarkEnd w:id="0"/>
      <w:r w:rsidRPr="00716964">
        <w:rPr>
          <w:sz w:val="26"/>
          <w:szCs w:val="26"/>
        </w:rPr>
        <w:t>.</w:t>
      </w:r>
      <w:r w:rsidRPr="00716964">
        <w:rPr>
          <w:sz w:val="26"/>
          <w:szCs w:val="26"/>
        </w:rPr>
        <w:br/>
        <w:t xml:space="preserve">          2. Установить, что налоговая база по налогу в отношении объектов налогообложения определяется исходя из их кадастровой стоимости.</w:t>
      </w:r>
      <w:r w:rsidRPr="00716964">
        <w:rPr>
          <w:sz w:val="26"/>
          <w:szCs w:val="26"/>
        </w:rPr>
        <w:br/>
        <w:t xml:space="preserve">          3. Установить налоговые ставки по налогу на имущество физических лиц согласно приложению 1.</w:t>
      </w:r>
    </w:p>
    <w:p w:rsidR="0085348A" w:rsidRPr="00716964" w:rsidRDefault="0085348A" w:rsidP="0085348A">
      <w:pPr>
        <w:pStyle w:val="formattext"/>
        <w:spacing w:before="0" w:beforeAutospacing="0" w:after="0" w:afterAutospacing="0"/>
        <w:ind w:firstLine="709"/>
        <w:jc w:val="both"/>
        <w:rPr>
          <w:sz w:val="26"/>
          <w:szCs w:val="26"/>
        </w:rPr>
      </w:pPr>
      <w:r w:rsidRPr="00716964">
        <w:rPr>
          <w:sz w:val="26"/>
          <w:szCs w:val="26"/>
        </w:rPr>
        <w:t>4. Установить размеры налоговых вычетов по налогу на имущество физических лиц согласно приложению 1.</w:t>
      </w:r>
    </w:p>
    <w:p w:rsidR="0085348A" w:rsidRPr="00716964" w:rsidRDefault="0085348A" w:rsidP="0085348A">
      <w:pPr>
        <w:pStyle w:val="formattext"/>
        <w:spacing w:before="0" w:beforeAutospacing="0" w:after="0" w:afterAutospacing="0"/>
        <w:ind w:firstLine="709"/>
        <w:jc w:val="both"/>
        <w:rPr>
          <w:sz w:val="26"/>
          <w:szCs w:val="26"/>
        </w:rPr>
      </w:pPr>
      <w:r w:rsidRPr="00716964">
        <w:rPr>
          <w:sz w:val="26"/>
          <w:szCs w:val="26"/>
        </w:rPr>
        <w:t>5. Установить налоговые льготы по налогу на имущество физических лиц согласно приложению 1.</w:t>
      </w:r>
    </w:p>
    <w:p w:rsidR="0085348A" w:rsidRPr="00716964" w:rsidRDefault="0085348A" w:rsidP="0085348A">
      <w:pPr>
        <w:ind w:firstLine="708"/>
        <w:jc w:val="both"/>
        <w:rPr>
          <w:sz w:val="26"/>
          <w:szCs w:val="26"/>
        </w:rPr>
      </w:pPr>
      <w:r w:rsidRPr="00716964">
        <w:rPr>
          <w:sz w:val="26"/>
          <w:szCs w:val="26"/>
        </w:rPr>
        <w:t>6. Решение опубликовать в районной газете «Восход» и на официальном сайте http://possovet-dm.ru.</w:t>
      </w:r>
    </w:p>
    <w:p w:rsidR="0085348A" w:rsidRPr="00716964" w:rsidRDefault="0085348A" w:rsidP="0085348A">
      <w:pPr>
        <w:ind w:firstLine="708"/>
        <w:jc w:val="both"/>
        <w:rPr>
          <w:sz w:val="26"/>
          <w:szCs w:val="26"/>
        </w:rPr>
      </w:pPr>
      <w:r w:rsidRPr="00716964">
        <w:rPr>
          <w:sz w:val="26"/>
          <w:szCs w:val="26"/>
        </w:rPr>
        <w:t>7. Установить, что настоящее решение вступает в силу с 01.01.2024, но не ранее чем по истечении одного месяца со дня его официального опубликования в газете.</w:t>
      </w:r>
    </w:p>
    <w:p w:rsidR="0085348A" w:rsidRPr="00716964" w:rsidRDefault="0085348A" w:rsidP="0085348A">
      <w:pPr>
        <w:jc w:val="both"/>
        <w:rPr>
          <w:sz w:val="26"/>
          <w:szCs w:val="26"/>
        </w:rPr>
      </w:pPr>
    </w:p>
    <w:p w:rsidR="0085348A" w:rsidRPr="00716964" w:rsidRDefault="0085348A" w:rsidP="0085348A">
      <w:pPr>
        <w:pStyle w:val="a3"/>
        <w:shd w:val="clear" w:color="auto" w:fill="FFFFFF"/>
        <w:spacing w:before="0" w:beforeAutospacing="0" w:after="0" w:afterAutospacing="0"/>
        <w:jc w:val="both"/>
        <w:rPr>
          <w:sz w:val="26"/>
          <w:szCs w:val="26"/>
        </w:rPr>
      </w:pPr>
      <w:r w:rsidRPr="00716964">
        <w:rPr>
          <w:sz w:val="26"/>
          <w:szCs w:val="26"/>
        </w:rPr>
        <w:t>Председатель Совета депутатов</w:t>
      </w:r>
    </w:p>
    <w:p w:rsidR="0085348A" w:rsidRPr="00716964" w:rsidRDefault="0085348A" w:rsidP="0085348A">
      <w:pPr>
        <w:pStyle w:val="a3"/>
        <w:shd w:val="clear" w:color="auto" w:fill="FFFFFF"/>
        <w:spacing w:before="0" w:beforeAutospacing="0" w:after="0" w:afterAutospacing="0"/>
        <w:jc w:val="both"/>
        <w:rPr>
          <w:rStyle w:val="a5"/>
          <w:b w:val="0"/>
          <w:sz w:val="26"/>
          <w:szCs w:val="26"/>
        </w:rPr>
      </w:pPr>
      <w:r w:rsidRPr="00716964">
        <w:rPr>
          <w:rStyle w:val="a5"/>
          <w:b w:val="0"/>
          <w:sz w:val="26"/>
          <w:szCs w:val="26"/>
        </w:rPr>
        <w:t>Домбаровский поссовет</w:t>
      </w:r>
      <w:r w:rsidRPr="00716964">
        <w:rPr>
          <w:sz w:val="26"/>
          <w:szCs w:val="26"/>
        </w:rPr>
        <w:t xml:space="preserve"> </w:t>
      </w:r>
      <w:r w:rsidRPr="00716964">
        <w:rPr>
          <w:rStyle w:val="a5"/>
          <w:b w:val="0"/>
          <w:sz w:val="26"/>
          <w:szCs w:val="26"/>
        </w:rPr>
        <w:t xml:space="preserve">Домбаровского района </w:t>
      </w:r>
    </w:p>
    <w:p w:rsidR="0085348A" w:rsidRPr="00EA6A1E" w:rsidRDefault="0085348A" w:rsidP="0085348A">
      <w:pPr>
        <w:pStyle w:val="a3"/>
        <w:shd w:val="clear" w:color="auto" w:fill="FFFFFF"/>
        <w:spacing w:before="0" w:beforeAutospacing="0" w:after="0" w:afterAutospacing="0"/>
        <w:jc w:val="both"/>
        <w:rPr>
          <w:bCs/>
          <w:color w:val="1E1D1E"/>
          <w:sz w:val="28"/>
          <w:szCs w:val="28"/>
        </w:rPr>
      </w:pPr>
      <w:r w:rsidRPr="00716964">
        <w:rPr>
          <w:rStyle w:val="a5"/>
          <w:b w:val="0"/>
          <w:sz w:val="26"/>
          <w:szCs w:val="26"/>
        </w:rPr>
        <w:t>Оренбургской области</w:t>
      </w:r>
      <w:r w:rsidRPr="00716964">
        <w:rPr>
          <w:rStyle w:val="a5"/>
          <w:b w:val="0"/>
          <w:sz w:val="26"/>
          <w:szCs w:val="26"/>
        </w:rPr>
        <w:tab/>
      </w:r>
      <w:r w:rsidRPr="00716964">
        <w:rPr>
          <w:rStyle w:val="a5"/>
          <w:b w:val="0"/>
          <w:sz w:val="26"/>
          <w:szCs w:val="26"/>
        </w:rPr>
        <w:tab/>
      </w:r>
      <w:r w:rsidRPr="00716964">
        <w:rPr>
          <w:rStyle w:val="a5"/>
          <w:b w:val="0"/>
          <w:sz w:val="26"/>
          <w:szCs w:val="26"/>
        </w:rPr>
        <w:tab/>
      </w:r>
      <w:r w:rsidRPr="00716964">
        <w:rPr>
          <w:rStyle w:val="a5"/>
          <w:b w:val="0"/>
          <w:sz w:val="26"/>
          <w:szCs w:val="26"/>
        </w:rPr>
        <w:tab/>
      </w:r>
      <w:r w:rsidRPr="00716964">
        <w:rPr>
          <w:rStyle w:val="a5"/>
          <w:b w:val="0"/>
          <w:sz w:val="26"/>
          <w:szCs w:val="26"/>
        </w:rPr>
        <w:tab/>
      </w:r>
      <w:r w:rsidRPr="00716964">
        <w:rPr>
          <w:rStyle w:val="a5"/>
          <w:b w:val="0"/>
          <w:sz w:val="26"/>
          <w:szCs w:val="26"/>
        </w:rPr>
        <w:tab/>
      </w:r>
      <w:r>
        <w:rPr>
          <w:rStyle w:val="a5"/>
          <w:b w:val="0"/>
          <w:sz w:val="26"/>
          <w:szCs w:val="26"/>
        </w:rPr>
        <w:t xml:space="preserve">     </w:t>
      </w:r>
      <w:r>
        <w:rPr>
          <w:rStyle w:val="a5"/>
          <w:b w:val="0"/>
          <w:color w:val="1E1D1E"/>
          <w:sz w:val="28"/>
          <w:szCs w:val="28"/>
        </w:rPr>
        <w:t xml:space="preserve">А.О. </w:t>
      </w:r>
      <w:proofErr w:type="spellStart"/>
      <w:r>
        <w:rPr>
          <w:rStyle w:val="a5"/>
          <w:b w:val="0"/>
          <w:color w:val="1E1D1E"/>
          <w:sz w:val="28"/>
          <w:szCs w:val="28"/>
        </w:rPr>
        <w:t>Дильмухамедов</w:t>
      </w:r>
      <w:proofErr w:type="spellEnd"/>
    </w:p>
    <w:p w:rsidR="0085348A" w:rsidRDefault="0085348A" w:rsidP="0085348A">
      <w:pPr>
        <w:pStyle w:val="a8"/>
        <w:ind w:firstLine="426"/>
        <w:jc w:val="right"/>
        <w:rPr>
          <w:rFonts w:ascii="Times New Roman" w:hAnsi="Times New Roman" w:cs="Times New Roman"/>
          <w:color w:val="auto"/>
          <w:sz w:val="24"/>
          <w:szCs w:val="24"/>
        </w:rPr>
      </w:pPr>
    </w:p>
    <w:p w:rsidR="0085348A" w:rsidRPr="00716964" w:rsidRDefault="0085348A" w:rsidP="0085348A">
      <w:pPr>
        <w:pStyle w:val="a8"/>
        <w:ind w:firstLine="426"/>
        <w:jc w:val="right"/>
        <w:rPr>
          <w:rFonts w:ascii="Times New Roman" w:hAnsi="Times New Roman" w:cs="Times New Roman"/>
          <w:sz w:val="24"/>
          <w:szCs w:val="24"/>
        </w:rPr>
      </w:pPr>
      <w:r w:rsidRPr="00716964">
        <w:rPr>
          <w:rFonts w:ascii="Times New Roman" w:hAnsi="Times New Roman" w:cs="Times New Roman"/>
          <w:color w:val="auto"/>
          <w:sz w:val="24"/>
          <w:szCs w:val="24"/>
        </w:rPr>
        <w:lastRenderedPageBreak/>
        <w:t>Приложение 1</w:t>
      </w:r>
      <w:r w:rsidRPr="00716964">
        <w:rPr>
          <w:rFonts w:ascii="Times New Roman" w:hAnsi="Times New Roman" w:cs="Times New Roman"/>
          <w:sz w:val="24"/>
          <w:szCs w:val="24"/>
        </w:rPr>
        <w:t xml:space="preserve"> </w:t>
      </w:r>
    </w:p>
    <w:p w:rsidR="0085348A" w:rsidRPr="00716964" w:rsidRDefault="0085348A" w:rsidP="0085348A">
      <w:pPr>
        <w:pStyle w:val="a8"/>
        <w:ind w:firstLine="426"/>
        <w:jc w:val="right"/>
        <w:rPr>
          <w:rFonts w:ascii="Times New Roman" w:hAnsi="Times New Roman" w:cs="Times New Roman"/>
          <w:sz w:val="24"/>
          <w:szCs w:val="24"/>
        </w:rPr>
      </w:pPr>
      <w:r w:rsidRPr="00716964">
        <w:rPr>
          <w:rFonts w:ascii="Times New Roman" w:hAnsi="Times New Roman" w:cs="Times New Roman"/>
          <w:sz w:val="24"/>
          <w:szCs w:val="24"/>
        </w:rPr>
        <w:t>к решению Совета депутатов</w:t>
      </w:r>
    </w:p>
    <w:p w:rsidR="0085348A" w:rsidRPr="00716964" w:rsidRDefault="0085348A" w:rsidP="0085348A">
      <w:pPr>
        <w:pStyle w:val="a8"/>
        <w:ind w:firstLine="426"/>
        <w:jc w:val="right"/>
        <w:rPr>
          <w:rFonts w:ascii="Times New Roman" w:hAnsi="Times New Roman" w:cs="Times New Roman"/>
          <w:sz w:val="24"/>
          <w:szCs w:val="24"/>
        </w:rPr>
      </w:pPr>
      <w:r w:rsidRPr="00716964">
        <w:rPr>
          <w:rFonts w:ascii="Times New Roman" w:hAnsi="Times New Roman" w:cs="Times New Roman"/>
          <w:sz w:val="24"/>
          <w:szCs w:val="24"/>
        </w:rPr>
        <w:t xml:space="preserve">муниципального образования </w:t>
      </w:r>
    </w:p>
    <w:p w:rsidR="0085348A" w:rsidRPr="00716964" w:rsidRDefault="0085348A" w:rsidP="0085348A">
      <w:pPr>
        <w:pStyle w:val="a8"/>
        <w:ind w:firstLine="426"/>
        <w:jc w:val="right"/>
        <w:rPr>
          <w:rFonts w:ascii="Times New Roman" w:hAnsi="Times New Roman" w:cs="Times New Roman"/>
          <w:sz w:val="24"/>
          <w:szCs w:val="24"/>
        </w:rPr>
      </w:pPr>
      <w:r w:rsidRPr="00716964">
        <w:rPr>
          <w:rFonts w:ascii="Times New Roman" w:hAnsi="Times New Roman" w:cs="Times New Roman"/>
          <w:sz w:val="24"/>
          <w:szCs w:val="24"/>
        </w:rPr>
        <w:t>Домбаровский поссовет</w:t>
      </w:r>
    </w:p>
    <w:p w:rsidR="0085348A" w:rsidRPr="00716964" w:rsidRDefault="0085348A" w:rsidP="0085348A">
      <w:pPr>
        <w:pStyle w:val="a8"/>
        <w:ind w:firstLine="426"/>
        <w:jc w:val="right"/>
        <w:rPr>
          <w:rFonts w:ascii="Times New Roman" w:hAnsi="Times New Roman" w:cs="Times New Roman"/>
          <w:sz w:val="24"/>
          <w:szCs w:val="24"/>
        </w:rPr>
      </w:pPr>
      <w:r w:rsidRPr="00716964">
        <w:rPr>
          <w:rFonts w:ascii="Times New Roman" w:hAnsi="Times New Roman" w:cs="Times New Roman"/>
          <w:sz w:val="24"/>
          <w:szCs w:val="24"/>
        </w:rPr>
        <w:t>от 15.11.2023 г. № 1-13</w:t>
      </w:r>
    </w:p>
    <w:p w:rsidR="0085348A" w:rsidRPr="00A22B28" w:rsidRDefault="0085348A" w:rsidP="0085348A">
      <w:pPr>
        <w:pStyle w:val="2"/>
        <w:spacing w:before="0" w:line="240" w:lineRule="auto"/>
        <w:jc w:val="right"/>
        <w:rPr>
          <w:rFonts w:ascii="Times New Roman" w:hAnsi="Times New Roman" w:cs="Times New Roman"/>
          <w:b w:val="0"/>
          <w:color w:val="auto"/>
          <w:sz w:val="28"/>
          <w:szCs w:val="28"/>
        </w:rPr>
      </w:pPr>
    </w:p>
    <w:p w:rsidR="0085348A" w:rsidRPr="00A22B28" w:rsidRDefault="0085348A" w:rsidP="0085348A">
      <w:pPr>
        <w:rPr>
          <w:sz w:val="28"/>
          <w:szCs w:val="28"/>
        </w:rPr>
      </w:pPr>
    </w:p>
    <w:p w:rsidR="0085348A" w:rsidRPr="00A22B28" w:rsidRDefault="0085348A" w:rsidP="0085348A">
      <w:pPr>
        <w:pStyle w:val="2"/>
        <w:spacing w:before="0" w:line="240" w:lineRule="auto"/>
        <w:jc w:val="center"/>
        <w:rPr>
          <w:rFonts w:ascii="Times New Roman" w:hAnsi="Times New Roman" w:cs="Times New Roman"/>
          <w:color w:val="auto"/>
          <w:sz w:val="28"/>
          <w:szCs w:val="28"/>
        </w:rPr>
      </w:pPr>
      <w:r w:rsidRPr="00A22B28">
        <w:rPr>
          <w:rFonts w:ascii="Times New Roman" w:hAnsi="Times New Roman" w:cs="Times New Roman"/>
          <w:color w:val="auto"/>
          <w:sz w:val="28"/>
          <w:szCs w:val="28"/>
        </w:rPr>
        <w:t>1.Налоговые ставки по налогу на имущество физических лиц</w:t>
      </w:r>
    </w:p>
    <w:p w:rsidR="0085348A" w:rsidRPr="00A22B28" w:rsidRDefault="0085348A" w:rsidP="0085348A">
      <w:pPr>
        <w:rPr>
          <w:sz w:val="28"/>
          <w:szCs w:val="28"/>
        </w:rPr>
      </w:pPr>
    </w:p>
    <w:p w:rsidR="0085348A" w:rsidRPr="00A22B28" w:rsidRDefault="0085348A" w:rsidP="0085348A">
      <w:pPr>
        <w:pStyle w:val="formattext"/>
        <w:spacing w:before="0" w:beforeAutospacing="0" w:after="0" w:afterAutospacing="0"/>
        <w:ind w:firstLine="708"/>
        <w:jc w:val="both"/>
        <w:rPr>
          <w:sz w:val="28"/>
          <w:szCs w:val="28"/>
        </w:rPr>
      </w:pPr>
      <w:r w:rsidRPr="00A22B28">
        <w:rPr>
          <w:sz w:val="28"/>
          <w:szCs w:val="28"/>
        </w:rPr>
        <w:t>Налоговые ставки по налогу на имущество физических лиц на территории  Муниципального образования Домбаровский поссовет устанавливаются в следующих размерах:</w:t>
      </w:r>
      <w:r w:rsidRPr="00A22B28">
        <w:rPr>
          <w:sz w:val="28"/>
          <w:szCs w:val="28"/>
        </w:rPr>
        <w:br/>
        <w:t>1) 0,1</w:t>
      </w:r>
      <w:r w:rsidR="00C8734B">
        <w:rPr>
          <w:sz w:val="28"/>
          <w:szCs w:val="28"/>
        </w:rPr>
        <w:t>5</w:t>
      </w:r>
      <w:r w:rsidRPr="00A22B28">
        <w:rPr>
          <w:sz w:val="28"/>
          <w:szCs w:val="28"/>
        </w:rPr>
        <w:t xml:space="preserve">  процента в отношении:</w:t>
      </w:r>
    </w:p>
    <w:p w:rsidR="0085348A" w:rsidRPr="00A22B28" w:rsidRDefault="0085348A" w:rsidP="0085348A">
      <w:pPr>
        <w:pStyle w:val="formattext"/>
        <w:spacing w:before="0" w:beforeAutospacing="0" w:after="0" w:afterAutospacing="0"/>
        <w:jc w:val="both"/>
        <w:rPr>
          <w:sz w:val="28"/>
          <w:szCs w:val="28"/>
        </w:rPr>
      </w:pPr>
      <w:r w:rsidRPr="00A22B28">
        <w:rPr>
          <w:sz w:val="28"/>
          <w:szCs w:val="28"/>
        </w:rPr>
        <w:t>- жилых домов, частей жилых домов, квартир, частей квартир, комнат;</w:t>
      </w:r>
    </w:p>
    <w:p w:rsidR="0085348A" w:rsidRPr="00A22B28" w:rsidRDefault="0085348A" w:rsidP="0085348A">
      <w:pPr>
        <w:pStyle w:val="formattext"/>
        <w:spacing w:before="0" w:beforeAutospacing="0" w:after="0" w:afterAutospacing="0"/>
        <w:jc w:val="both"/>
        <w:rPr>
          <w:sz w:val="28"/>
          <w:szCs w:val="28"/>
        </w:rPr>
      </w:pPr>
      <w:r w:rsidRPr="00A22B28">
        <w:rPr>
          <w:sz w:val="28"/>
          <w:szCs w:val="28"/>
        </w:rPr>
        <w:t>- объектов незавершенного строительства в случае, если проектируемым назначением таких объектов является жилой дом;</w:t>
      </w:r>
    </w:p>
    <w:p w:rsidR="0085348A" w:rsidRPr="00A22B28" w:rsidRDefault="0085348A" w:rsidP="0085348A">
      <w:pPr>
        <w:pStyle w:val="formattext"/>
        <w:spacing w:before="0" w:beforeAutospacing="0" w:after="0" w:afterAutospacing="0"/>
        <w:jc w:val="both"/>
        <w:rPr>
          <w:sz w:val="28"/>
          <w:szCs w:val="28"/>
        </w:rPr>
      </w:pPr>
      <w:r w:rsidRPr="00A22B28">
        <w:rPr>
          <w:sz w:val="28"/>
          <w:szCs w:val="28"/>
        </w:rPr>
        <w:t>- единых недвижимых комплексов, в состав которых входит хотя бы один жилой дом;</w:t>
      </w:r>
    </w:p>
    <w:p w:rsidR="0085348A" w:rsidRPr="00A22B28" w:rsidRDefault="0085348A" w:rsidP="0085348A">
      <w:pPr>
        <w:pStyle w:val="formattext"/>
        <w:spacing w:before="0" w:beforeAutospacing="0" w:after="0" w:afterAutospacing="0"/>
        <w:jc w:val="both"/>
        <w:rPr>
          <w:sz w:val="28"/>
          <w:szCs w:val="28"/>
        </w:rPr>
      </w:pPr>
      <w:r w:rsidRPr="00A22B28">
        <w:rPr>
          <w:sz w:val="28"/>
          <w:szCs w:val="28"/>
        </w:rPr>
        <w:t xml:space="preserve">- гаражей и </w:t>
      </w:r>
      <w:proofErr w:type="spellStart"/>
      <w:r w:rsidRPr="00A22B28">
        <w:rPr>
          <w:sz w:val="28"/>
          <w:szCs w:val="28"/>
        </w:rPr>
        <w:t>машино</w:t>
      </w:r>
      <w:proofErr w:type="spellEnd"/>
      <w:r w:rsidRPr="00A22B28">
        <w:rPr>
          <w:sz w:val="28"/>
          <w:szCs w:val="28"/>
        </w:rPr>
        <w:t>-мест, в том числе расположенных в объектах налогообложения, указанных в подпункте 2 настоящего пункта;</w:t>
      </w:r>
    </w:p>
    <w:p w:rsidR="0085348A" w:rsidRDefault="0085348A" w:rsidP="00C8734B">
      <w:pPr>
        <w:pStyle w:val="formattext"/>
        <w:spacing w:before="0" w:beforeAutospacing="0" w:after="0" w:afterAutospacing="0"/>
        <w:jc w:val="both"/>
        <w:rPr>
          <w:sz w:val="28"/>
          <w:szCs w:val="28"/>
        </w:rPr>
      </w:pPr>
      <w:r w:rsidRPr="00A22B28">
        <w:rPr>
          <w:sz w:val="28"/>
          <w:szCs w:val="28"/>
        </w:rPr>
        <w:t>- хозяйственных строений или сооружений, площадь каждого из которых не превышает</w:t>
      </w:r>
      <w:r w:rsidR="00C8734B">
        <w:rPr>
          <w:sz w:val="28"/>
          <w:szCs w:val="28"/>
        </w:rPr>
        <w:t xml:space="preserve"> 50 квадратных метров и которые</w:t>
      </w:r>
      <w:r w:rsidRPr="00A22B28">
        <w:rPr>
          <w:sz w:val="28"/>
          <w:szCs w:val="28"/>
        </w:rPr>
        <w:t xml:space="preserve"> расположены на земельных участках для ведения личного подсобного хозяйства, огородничества, садоводства </w:t>
      </w:r>
      <w:r w:rsidR="00C8734B" w:rsidRPr="00A22B28">
        <w:rPr>
          <w:sz w:val="28"/>
          <w:szCs w:val="28"/>
        </w:rPr>
        <w:t>или индивидуального</w:t>
      </w:r>
      <w:r>
        <w:rPr>
          <w:sz w:val="28"/>
          <w:szCs w:val="28"/>
        </w:rPr>
        <w:t xml:space="preserve"> жилищного строительства.</w:t>
      </w:r>
    </w:p>
    <w:p w:rsidR="00C8734B" w:rsidRPr="0085348A" w:rsidRDefault="00C8734B" w:rsidP="00C8734B">
      <w:pPr>
        <w:pStyle w:val="ConsPlusNormal"/>
        <w:ind w:firstLine="540"/>
        <w:jc w:val="both"/>
        <w:rPr>
          <w:rFonts w:ascii="Times New Roman" w:hAnsi="Times New Roman" w:cs="Times New Roman"/>
          <w:sz w:val="28"/>
          <w:szCs w:val="28"/>
        </w:rPr>
      </w:pPr>
      <w:r w:rsidRPr="0085348A">
        <w:rPr>
          <w:rFonts w:ascii="Times New Roman" w:hAnsi="Times New Roman" w:cs="Times New Roman"/>
          <w:sz w:val="28"/>
          <w:szCs w:val="28"/>
        </w:rPr>
        <w:t xml:space="preserve">2) 2 процента в отношении </w:t>
      </w:r>
      <w:hyperlink r:id="rId8">
        <w:r w:rsidRPr="0085348A">
          <w:rPr>
            <w:rFonts w:ascii="Times New Roman" w:hAnsi="Times New Roman" w:cs="Times New Roman"/>
            <w:sz w:val="28"/>
            <w:szCs w:val="28"/>
          </w:rPr>
          <w:t>объектов</w:t>
        </w:r>
      </w:hyperlink>
      <w:r w:rsidRPr="0085348A">
        <w:rPr>
          <w:rFonts w:ascii="Times New Roman" w:hAnsi="Times New Roman" w:cs="Times New Roman"/>
          <w:sz w:val="28"/>
          <w:szCs w:val="28"/>
        </w:rPr>
        <w:t xml:space="preserve"> налогообложения, включенных в перечень, определяемый в соответствии с </w:t>
      </w:r>
      <w:hyperlink r:id="rId9">
        <w:r w:rsidRPr="0085348A">
          <w:rPr>
            <w:rFonts w:ascii="Times New Roman" w:hAnsi="Times New Roman" w:cs="Times New Roman"/>
            <w:sz w:val="28"/>
            <w:szCs w:val="28"/>
          </w:rPr>
          <w:t>пунктом 7 статьи 378.2</w:t>
        </w:r>
      </w:hyperlink>
      <w:r w:rsidRPr="0085348A">
        <w:rPr>
          <w:rFonts w:ascii="Times New Roman" w:hAnsi="Times New Roman" w:cs="Times New Roman"/>
          <w:sz w:val="28"/>
          <w:szCs w:val="28"/>
        </w:rPr>
        <w:t xml:space="preserve"> Налогового Кодекса Российской Федерации, в отношении объектов налогообложения, предусмотренных </w:t>
      </w:r>
      <w:hyperlink r:id="rId10">
        <w:r w:rsidRPr="0085348A">
          <w:rPr>
            <w:rFonts w:ascii="Times New Roman" w:hAnsi="Times New Roman" w:cs="Times New Roman"/>
            <w:sz w:val="28"/>
            <w:szCs w:val="28"/>
          </w:rPr>
          <w:t>абзацем вторым пункта 10 статьи 378.2</w:t>
        </w:r>
      </w:hyperlink>
      <w:r w:rsidRPr="0085348A">
        <w:rPr>
          <w:rFonts w:ascii="Times New Roman" w:hAnsi="Times New Roman" w:cs="Times New Roman"/>
          <w:sz w:val="28"/>
          <w:szCs w:val="28"/>
        </w:rPr>
        <w:t xml:space="preserve"> Налогового Кодекса Российской Федерации;</w:t>
      </w:r>
    </w:p>
    <w:p w:rsidR="00C8734B" w:rsidRPr="00C8734B" w:rsidRDefault="00C8734B" w:rsidP="00C8734B">
      <w:pPr>
        <w:pStyle w:val="a8"/>
        <w:ind w:firstLine="540"/>
        <w:rPr>
          <w:rFonts w:ascii="Times New Roman" w:hAnsi="Times New Roman" w:cs="Times New Roman"/>
        </w:rPr>
      </w:pPr>
      <w:r w:rsidRPr="0085348A">
        <w:rPr>
          <w:rFonts w:ascii="Times New Roman" w:hAnsi="Times New Roman" w:cs="Times New Roman"/>
        </w:rPr>
        <w:t>2.1) 2,5 процента в отношении объектов налогообложения, кадастровая стоимость каждого из которых превышает 300 миллионов рублей;</w:t>
      </w:r>
    </w:p>
    <w:p w:rsidR="0085348A" w:rsidRPr="00A22B28" w:rsidRDefault="0085348A" w:rsidP="00C8734B">
      <w:pPr>
        <w:ind w:firstLine="540"/>
        <w:jc w:val="both"/>
        <w:rPr>
          <w:sz w:val="28"/>
          <w:szCs w:val="28"/>
        </w:rPr>
      </w:pPr>
      <w:r w:rsidRPr="00A22B28">
        <w:rPr>
          <w:sz w:val="28"/>
          <w:szCs w:val="28"/>
        </w:rPr>
        <w:t>3) 0,5 процента в отношении прочих объектов налогообложения.</w:t>
      </w:r>
    </w:p>
    <w:p w:rsidR="0085348A" w:rsidRPr="00A22B28" w:rsidRDefault="0085348A" w:rsidP="0085348A">
      <w:pPr>
        <w:pStyle w:val="formattext"/>
        <w:spacing w:before="0" w:beforeAutospacing="0" w:after="0" w:afterAutospacing="0"/>
        <w:jc w:val="both"/>
        <w:rPr>
          <w:sz w:val="28"/>
          <w:szCs w:val="28"/>
        </w:rPr>
      </w:pPr>
    </w:p>
    <w:p w:rsidR="0085348A" w:rsidRPr="00A22B28" w:rsidRDefault="0085348A" w:rsidP="0085348A">
      <w:pPr>
        <w:pStyle w:val="formattext"/>
        <w:spacing w:before="0" w:beforeAutospacing="0" w:after="0" w:afterAutospacing="0"/>
        <w:jc w:val="both"/>
        <w:rPr>
          <w:sz w:val="28"/>
          <w:szCs w:val="28"/>
        </w:rPr>
      </w:pPr>
    </w:p>
    <w:p w:rsidR="0085348A" w:rsidRPr="00A22B28" w:rsidRDefault="0085348A" w:rsidP="0085348A">
      <w:pPr>
        <w:ind w:left="720"/>
        <w:jc w:val="center"/>
        <w:rPr>
          <w:b/>
          <w:sz w:val="28"/>
          <w:szCs w:val="28"/>
        </w:rPr>
      </w:pPr>
      <w:r w:rsidRPr="00A22B28">
        <w:rPr>
          <w:b/>
          <w:sz w:val="28"/>
          <w:szCs w:val="28"/>
        </w:rPr>
        <w:t>2.Налоговые льготы</w:t>
      </w:r>
    </w:p>
    <w:p w:rsidR="0085348A" w:rsidRPr="00A22B28" w:rsidRDefault="0085348A" w:rsidP="0085348A">
      <w:pPr>
        <w:jc w:val="both"/>
        <w:rPr>
          <w:sz w:val="28"/>
          <w:szCs w:val="28"/>
        </w:rPr>
      </w:pPr>
      <w:r w:rsidRPr="00A22B28">
        <w:rPr>
          <w:sz w:val="28"/>
          <w:szCs w:val="28"/>
        </w:rPr>
        <w:t xml:space="preserve">     Установить, что для граждан, имеющих в собственности имущество, являющееся объектом налогообложения на территории муниципального образования Домбаровский поссовет, льготы, установленные в соответствии со ст. 407 Налогового кодекса Российской Федерации, действуют в полном объеме. </w:t>
      </w:r>
    </w:p>
    <w:p w:rsidR="0085348A" w:rsidRDefault="0085348A" w:rsidP="0085348A">
      <w:pPr>
        <w:ind w:firstLine="708"/>
        <w:jc w:val="both"/>
        <w:rPr>
          <w:sz w:val="28"/>
          <w:szCs w:val="28"/>
        </w:rPr>
      </w:pPr>
      <w:r w:rsidRPr="00A22B28">
        <w:rPr>
          <w:sz w:val="28"/>
          <w:szCs w:val="28"/>
        </w:rPr>
        <w:t>Также освободить от уплаты налога на имущество членов Добровольной народной дружины муниципального образования Домбаровский поссовет Домбаровского района Оренбургской области на 1 объект недвижимого имущества.</w:t>
      </w:r>
    </w:p>
    <w:p w:rsidR="00C8734B" w:rsidRPr="0085348A" w:rsidRDefault="00C8734B" w:rsidP="00C8734B">
      <w:pPr>
        <w:pStyle w:val="formattext"/>
        <w:spacing w:before="0" w:beforeAutospacing="0" w:after="0" w:afterAutospacing="0"/>
        <w:ind w:firstLine="708"/>
        <w:jc w:val="both"/>
        <w:rPr>
          <w:color w:val="000000"/>
          <w:sz w:val="28"/>
          <w:szCs w:val="28"/>
        </w:rPr>
      </w:pPr>
      <w:r w:rsidRPr="0085348A">
        <w:rPr>
          <w:sz w:val="28"/>
          <w:szCs w:val="28"/>
        </w:rPr>
        <w:lastRenderedPageBreak/>
        <w:t xml:space="preserve">От уплаты налога на имущество физических лиц  освобождаются физические лица, </w:t>
      </w:r>
      <w:r w:rsidRPr="0085348A">
        <w:rPr>
          <w:color w:val="000000"/>
          <w:sz w:val="28"/>
          <w:szCs w:val="28"/>
        </w:rPr>
        <w:t>включенные в списки граждан, которым была оказана финансовая помощь в связи с полной или частичной утратой ими имущества первой необходимости в результате чрезвычайной ситуации, обусловленной прохождением весеннего паводка на территории Оренбургской области в 2024 году, утвержденные Губернатором Оренбургской области, за налоговый период 2023 года в отношении принадлежащих им на праве собственности следующих объектов налогообложения:</w:t>
      </w:r>
    </w:p>
    <w:p w:rsidR="00C8734B" w:rsidRPr="0085348A" w:rsidRDefault="00C8734B" w:rsidP="00C8734B">
      <w:pPr>
        <w:pStyle w:val="formattext"/>
        <w:spacing w:before="0" w:beforeAutospacing="0" w:after="0" w:afterAutospacing="0"/>
        <w:jc w:val="both"/>
        <w:rPr>
          <w:sz w:val="28"/>
          <w:szCs w:val="28"/>
        </w:rPr>
      </w:pPr>
      <w:r w:rsidRPr="0085348A">
        <w:rPr>
          <w:sz w:val="28"/>
          <w:szCs w:val="28"/>
        </w:rPr>
        <w:t>- жилых домов, частей жилых домов, квартир, частей квартир, комнат;</w:t>
      </w:r>
    </w:p>
    <w:p w:rsidR="00C8734B" w:rsidRPr="0085348A" w:rsidRDefault="00C8734B" w:rsidP="00C8734B">
      <w:pPr>
        <w:pStyle w:val="formattext"/>
        <w:spacing w:before="0" w:beforeAutospacing="0" w:after="0" w:afterAutospacing="0"/>
        <w:jc w:val="both"/>
        <w:rPr>
          <w:sz w:val="28"/>
          <w:szCs w:val="28"/>
        </w:rPr>
      </w:pPr>
      <w:r w:rsidRPr="0085348A">
        <w:rPr>
          <w:sz w:val="28"/>
          <w:szCs w:val="28"/>
        </w:rPr>
        <w:t>- объектов незавершенного строительства в случае, если проектируемым назначением таких объектов является жилой дом;</w:t>
      </w:r>
    </w:p>
    <w:p w:rsidR="00C8734B" w:rsidRPr="0085348A" w:rsidRDefault="00C8734B" w:rsidP="00C8734B">
      <w:pPr>
        <w:pStyle w:val="formattext"/>
        <w:spacing w:before="0" w:beforeAutospacing="0" w:after="0" w:afterAutospacing="0"/>
        <w:jc w:val="both"/>
        <w:rPr>
          <w:sz w:val="28"/>
          <w:szCs w:val="28"/>
        </w:rPr>
      </w:pPr>
      <w:r w:rsidRPr="0085348A">
        <w:rPr>
          <w:sz w:val="28"/>
          <w:szCs w:val="28"/>
        </w:rPr>
        <w:t>- единых недвижимых комплексов, в состав которых входит хотя бы один жилой дом;</w:t>
      </w:r>
    </w:p>
    <w:p w:rsidR="00C8734B" w:rsidRPr="0085348A" w:rsidRDefault="00C8734B" w:rsidP="00C8734B">
      <w:pPr>
        <w:pStyle w:val="formattext"/>
        <w:spacing w:before="0" w:beforeAutospacing="0" w:after="0" w:afterAutospacing="0"/>
        <w:jc w:val="both"/>
        <w:rPr>
          <w:sz w:val="28"/>
          <w:szCs w:val="28"/>
        </w:rPr>
      </w:pPr>
      <w:r w:rsidRPr="0085348A">
        <w:rPr>
          <w:sz w:val="28"/>
          <w:szCs w:val="28"/>
        </w:rPr>
        <w:t xml:space="preserve">- гаражей и </w:t>
      </w:r>
      <w:proofErr w:type="spellStart"/>
      <w:r w:rsidRPr="0085348A">
        <w:rPr>
          <w:sz w:val="28"/>
          <w:szCs w:val="28"/>
        </w:rPr>
        <w:t>машино</w:t>
      </w:r>
      <w:proofErr w:type="spellEnd"/>
      <w:r w:rsidRPr="0085348A">
        <w:rPr>
          <w:sz w:val="28"/>
          <w:szCs w:val="28"/>
        </w:rPr>
        <w:t>-мест;</w:t>
      </w:r>
    </w:p>
    <w:p w:rsidR="00C8734B" w:rsidRPr="0085348A" w:rsidRDefault="00C8734B" w:rsidP="00C8734B">
      <w:pPr>
        <w:jc w:val="both"/>
        <w:rPr>
          <w:rFonts w:eastAsia="Calibri"/>
          <w:color w:val="000000"/>
          <w:sz w:val="28"/>
          <w:szCs w:val="28"/>
        </w:rPr>
      </w:pPr>
      <w:r w:rsidRPr="0085348A">
        <w:rPr>
          <w:rFonts w:eastAsia="Calibri"/>
          <w:sz w:val="28"/>
          <w:szCs w:val="28"/>
        </w:rPr>
        <w:t xml:space="preserve">расположенных на территории муниципального образования в границах зоны чрезвычайной ситуации природного или техногенного характера, </w:t>
      </w:r>
      <w:r w:rsidRPr="0085348A">
        <w:rPr>
          <w:rFonts w:eastAsia="Calibri"/>
          <w:color w:val="000000"/>
          <w:sz w:val="28"/>
          <w:szCs w:val="28"/>
        </w:rPr>
        <w:t xml:space="preserve">определенных указом Губернатора Оренбургской области от 04.04.2024 № 103-ук «О введении на территории Оренбургской области режима чрезвычайной ситуации регионального характера». </w:t>
      </w:r>
    </w:p>
    <w:p w:rsidR="00C8734B" w:rsidRPr="0085348A" w:rsidRDefault="00C8734B" w:rsidP="00C8734B">
      <w:pPr>
        <w:ind w:firstLine="709"/>
        <w:jc w:val="both"/>
        <w:rPr>
          <w:rFonts w:eastAsia="Calibri"/>
          <w:color w:val="000000"/>
          <w:sz w:val="28"/>
          <w:szCs w:val="28"/>
        </w:rPr>
      </w:pPr>
      <w:r w:rsidRPr="0085348A">
        <w:rPr>
          <w:rFonts w:eastAsia="Calibri"/>
          <w:color w:val="000000"/>
          <w:sz w:val="28"/>
          <w:szCs w:val="28"/>
        </w:rPr>
        <w:t>Налоговая льгота устанавливается за налоговый период 2023 года.</w:t>
      </w:r>
    </w:p>
    <w:p w:rsidR="00C8734B" w:rsidRPr="00A22B28" w:rsidRDefault="00C8734B" w:rsidP="0085348A">
      <w:pPr>
        <w:ind w:firstLine="708"/>
        <w:jc w:val="both"/>
        <w:rPr>
          <w:sz w:val="28"/>
          <w:szCs w:val="28"/>
        </w:rPr>
      </w:pPr>
    </w:p>
    <w:p w:rsidR="0085348A" w:rsidRDefault="0085348A" w:rsidP="0085348A">
      <w:pPr>
        <w:pStyle w:val="a3"/>
        <w:shd w:val="clear" w:color="auto" w:fill="FFFFFF"/>
        <w:spacing w:before="0" w:beforeAutospacing="0" w:after="0" w:afterAutospacing="0"/>
        <w:jc w:val="both"/>
        <w:rPr>
          <w:rStyle w:val="a5"/>
          <w:b w:val="0"/>
          <w:color w:val="1E1D1E"/>
          <w:sz w:val="28"/>
          <w:szCs w:val="28"/>
        </w:rPr>
      </w:pPr>
    </w:p>
    <w:p w:rsidR="0085348A" w:rsidRDefault="0085348A" w:rsidP="0085348A">
      <w:pPr>
        <w:pStyle w:val="a3"/>
        <w:shd w:val="clear" w:color="auto" w:fill="FFFFFF"/>
        <w:spacing w:before="0" w:beforeAutospacing="0" w:after="0" w:afterAutospacing="0"/>
        <w:jc w:val="both"/>
        <w:rPr>
          <w:rStyle w:val="a5"/>
          <w:b w:val="0"/>
          <w:color w:val="1E1D1E"/>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074910" w:rsidRDefault="00074910" w:rsidP="0085348A">
      <w:pPr>
        <w:pStyle w:val="a3"/>
        <w:shd w:val="clear" w:color="auto" w:fill="FFFFFF"/>
        <w:spacing w:before="0" w:beforeAutospacing="0" w:after="0" w:afterAutospacing="0"/>
        <w:jc w:val="both"/>
        <w:rPr>
          <w:rStyle w:val="a5"/>
          <w:b w:val="0"/>
          <w:sz w:val="28"/>
          <w:szCs w:val="28"/>
        </w:rPr>
      </w:pPr>
    </w:p>
    <w:p w:rsidR="0085348A" w:rsidRDefault="0085348A"/>
    <w:sectPr w:rsidR="008534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3CE"/>
    <w:rsid w:val="00074910"/>
    <w:rsid w:val="0085348A"/>
    <w:rsid w:val="00C8734B"/>
    <w:rsid w:val="00E843CE"/>
    <w:rsid w:val="00EA1A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05312E"/>
  <w15:chartTrackingRefBased/>
  <w15:docId w15:val="{6ECB1584-4C78-4CFA-BC9D-34914DD80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5348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85348A"/>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85348A"/>
    <w:pPr>
      <w:keepNext/>
      <w:keepLines/>
      <w:spacing w:before="200" w:line="276" w:lineRule="auto"/>
      <w:outlineLvl w:val="1"/>
    </w:pPr>
    <w:rPr>
      <w:rFonts w:asciiTheme="majorHAnsi" w:eastAsiaTheme="majorEastAsia" w:hAnsiTheme="majorHAnsi" w:cstheme="majorBidi"/>
      <w:b/>
      <w:bCs/>
      <w:color w:val="5B9BD5"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85348A"/>
    <w:rPr>
      <w:rFonts w:asciiTheme="majorHAnsi" w:eastAsiaTheme="majorEastAsia" w:hAnsiTheme="majorHAnsi" w:cstheme="majorBidi"/>
      <w:b/>
      <w:bCs/>
      <w:color w:val="5B9BD5" w:themeColor="accent1"/>
      <w:sz w:val="26"/>
      <w:szCs w:val="26"/>
      <w:lang w:eastAsia="ru-RU"/>
    </w:rPr>
  </w:style>
  <w:style w:type="paragraph" w:styleId="a3">
    <w:name w:val="Normal (Web)"/>
    <w:aliases w:val="Обычный (Web)1,Знак Знак3,Обычный (веб) Знак1,Обычный (веб) Знак Знак1,Обычный (веб) Знак Знак Знак,Знак Знак1 Знак Знак,Обычный (веб) Знак Знак Знак Знак,Знак Знак Знак Знак Знак,Знак4 Зна,Обычный (Web)"/>
    <w:basedOn w:val="a"/>
    <w:link w:val="a4"/>
    <w:uiPriority w:val="99"/>
    <w:unhideWhenUsed/>
    <w:rsid w:val="0085348A"/>
    <w:pPr>
      <w:spacing w:before="100" w:beforeAutospacing="1" w:after="100" w:afterAutospacing="1"/>
    </w:pPr>
  </w:style>
  <w:style w:type="character" w:styleId="a5">
    <w:name w:val="Strong"/>
    <w:basedOn w:val="a0"/>
    <w:uiPriority w:val="22"/>
    <w:qFormat/>
    <w:rsid w:val="0085348A"/>
    <w:rPr>
      <w:b/>
      <w:bCs/>
    </w:rPr>
  </w:style>
  <w:style w:type="character" w:styleId="a6">
    <w:name w:val="Hyperlink"/>
    <w:basedOn w:val="a0"/>
    <w:uiPriority w:val="99"/>
    <w:unhideWhenUsed/>
    <w:rsid w:val="0085348A"/>
    <w:rPr>
      <w:color w:val="0000FF"/>
      <w:u w:val="single"/>
    </w:rPr>
  </w:style>
  <w:style w:type="character" w:customStyle="1" w:styleId="a7">
    <w:name w:val="Основной текст Знак"/>
    <w:basedOn w:val="a0"/>
    <w:link w:val="a8"/>
    <w:locked/>
    <w:rsid w:val="0085348A"/>
    <w:rPr>
      <w:color w:val="000000"/>
      <w:sz w:val="28"/>
      <w:szCs w:val="28"/>
      <w:shd w:val="clear" w:color="auto" w:fill="FFFFFF"/>
      <w:lang w:eastAsia="ru-RU"/>
    </w:rPr>
  </w:style>
  <w:style w:type="paragraph" w:styleId="a8">
    <w:name w:val="Body Text"/>
    <w:basedOn w:val="a"/>
    <w:link w:val="a7"/>
    <w:rsid w:val="0085348A"/>
    <w:pPr>
      <w:shd w:val="clear" w:color="auto" w:fill="FFFFFF"/>
      <w:autoSpaceDE w:val="0"/>
      <w:autoSpaceDN w:val="0"/>
      <w:adjustRightInd w:val="0"/>
      <w:jc w:val="both"/>
    </w:pPr>
    <w:rPr>
      <w:rFonts w:asciiTheme="minorHAnsi" w:eastAsiaTheme="minorHAnsi" w:hAnsiTheme="minorHAnsi" w:cstheme="minorBidi"/>
      <w:color w:val="000000"/>
      <w:sz w:val="28"/>
      <w:szCs w:val="28"/>
    </w:rPr>
  </w:style>
  <w:style w:type="character" w:customStyle="1" w:styleId="11">
    <w:name w:val="Основной текст Знак1"/>
    <w:basedOn w:val="a0"/>
    <w:uiPriority w:val="99"/>
    <w:semiHidden/>
    <w:rsid w:val="0085348A"/>
    <w:rPr>
      <w:rFonts w:ascii="Times New Roman" w:eastAsia="Times New Roman" w:hAnsi="Times New Roman" w:cs="Times New Roman"/>
      <w:sz w:val="24"/>
      <w:szCs w:val="24"/>
      <w:lang w:eastAsia="ru-RU"/>
    </w:rPr>
  </w:style>
  <w:style w:type="paragraph" w:customStyle="1" w:styleId="formattext">
    <w:name w:val="formattext"/>
    <w:basedOn w:val="a"/>
    <w:rsid w:val="0085348A"/>
    <w:pPr>
      <w:spacing w:before="100" w:beforeAutospacing="1" w:after="100" w:afterAutospacing="1"/>
    </w:pPr>
  </w:style>
  <w:style w:type="paragraph" w:customStyle="1" w:styleId="12">
    <w:name w:val="Абзац списка1"/>
    <w:basedOn w:val="a"/>
    <w:rsid w:val="0085348A"/>
    <w:pPr>
      <w:spacing w:line="276" w:lineRule="auto"/>
      <w:ind w:left="720"/>
    </w:pPr>
    <w:rPr>
      <w:rFonts w:eastAsia="Calibri"/>
      <w:sz w:val="28"/>
      <w:szCs w:val="28"/>
      <w:lang w:eastAsia="en-US"/>
    </w:rPr>
  </w:style>
  <w:style w:type="character" w:customStyle="1" w:styleId="10">
    <w:name w:val="Заголовок 1 Знак"/>
    <w:basedOn w:val="a0"/>
    <w:link w:val="1"/>
    <w:uiPriority w:val="9"/>
    <w:rsid w:val="0085348A"/>
    <w:rPr>
      <w:rFonts w:asciiTheme="majorHAnsi" w:eastAsiaTheme="majorEastAsia" w:hAnsiTheme="majorHAnsi" w:cstheme="majorBidi"/>
      <w:color w:val="2E74B5" w:themeColor="accent1" w:themeShade="BF"/>
      <w:sz w:val="32"/>
      <w:szCs w:val="32"/>
      <w:lang w:eastAsia="ru-RU"/>
    </w:rPr>
  </w:style>
  <w:style w:type="paragraph" w:customStyle="1" w:styleId="ConsPlusNormal">
    <w:name w:val="ConsPlusNormal"/>
    <w:rsid w:val="0085348A"/>
    <w:pPr>
      <w:widowControl w:val="0"/>
      <w:autoSpaceDE w:val="0"/>
      <w:autoSpaceDN w:val="0"/>
      <w:spacing w:after="0" w:line="240" w:lineRule="auto"/>
    </w:pPr>
    <w:rPr>
      <w:rFonts w:ascii="Calibri" w:eastAsiaTheme="minorEastAsia" w:hAnsi="Calibri" w:cs="Calibri"/>
      <w:lang w:eastAsia="ru-RU"/>
    </w:rPr>
  </w:style>
  <w:style w:type="character" w:customStyle="1" w:styleId="a4">
    <w:name w:val="Обычный (веб) Знак"/>
    <w:aliases w:val="Обычный (Web)1 Знак,Знак Знак3 Знак,Обычный (веб) Знак1 Знак,Обычный (веб) Знак Знак1 Знак,Обычный (веб) Знак Знак Знак Знак1,Знак Знак1 Знак Знак Знак,Обычный (веб) Знак Знак Знак Знак Знак,Знак Знак Знак Знак Знак Знак"/>
    <w:link w:val="a3"/>
    <w:uiPriority w:val="99"/>
    <w:locked/>
    <w:rsid w:val="00074910"/>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96191&amp;dst=100020" TargetMode="External"/><Relationship Id="rId3" Type="http://schemas.openxmlformats.org/officeDocument/2006/relationships/webSettings" Target="webSettings.xml"/><Relationship Id="rId7" Type="http://schemas.openxmlformats.org/officeDocument/2006/relationships/hyperlink" Target="http://docs.pravo.ru/entity/get/15/98848828/?line_id=1&amp;entity_id=296274&amp;entity_id=29627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docs.pravo.ru/entity/get/15/98848828/?line_id=1&amp;entity_id=296274&amp;entity_id=296274" TargetMode="External"/><Relationship Id="rId11" Type="http://schemas.openxmlformats.org/officeDocument/2006/relationships/fontTable" Target="fontTable.xml"/><Relationship Id="rId5" Type="http://schemas.openxmlformats.org/officeDocument/2006/relationships/hyperlink" Target="http://docs.pravo.ru/entity/get/60020347/95890161/?entity_id=2099192570&amp;entity_id=2099192570" TargetMode="External"/><Relationship Id="rId10" Type="http://schemas.openxmlformats.org/officeDocument/2006/relationships/hyperlink" Target="https://login.consultant.ru/link/?req=doc&amp;base=LAW&amp;n=493219&amp;dst=9764" TargetMode="External"/><Relationship Id="rId4" Type="http://schemas.openxmlformats.org/officeDocument/2006/relationships/hyperlink" Target="http://docs.pravo.ru/entity/get/1811/95478906/?entity_id=490686&amp;entity_id=490686" TargetMode="External"/><Relationship Id="rId9" Type="http://schemas.openxmlformats.org/officeDocument/2006/relationships/hyperlink" Target="https://login.consultant.ru/link/?req=doc&amp;base=LAW&amp;n=493219&amp;dst=92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3</Pages>
  <Words>885</Words>
  <Characters>5046</Characters>
  <Application>Microsoft Office Word</Application>
  <DocSecurity>0</DocSecurity>
  <Lines>42</Lines>
  <Paragraphs>11</Paragraphs>
  <ScaleCrop>false</ScaleCrop>
  <Company/>
  <LinksUpToDate>false</LinksUpToDate>
  <CharactersWithSpaces>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glava</dc:creator>
  <cp:keywords/>
  <dc:description/>
  <cp:lastModifiedBy>glava</cp:lastModifiedBy>
  <cp:revision>4</cp:revision>
  <dcterms:created xsi:type="dcterms:W3CDTF">2026-09-08T07:02:00Z</dcterms:created>
  <dcterms:modified xsi:type="dcterms:W3CDTF">2026-09-08T09:46:00Z</dcterms:modified>
</cp:coreProperties>
</file>