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150" w:rsidRDefault="003F1150" w:rsidP="003F115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ДЕПУТАТОВ</w:t>
      </w:r>
    </w:p>
    <w:p w:rsidR="003F1150" w:rsidRDefault="003F1150" w:rsidP="003F1150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</w:t>
      </w:r>
    </w:p>
    <w:p w:rsidR="003F1150" w:rsidRDefault="003F1150" w:rsidP="003F1150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ДОМБАРОВСКИЙ ПОССОВЕТ</w:t>
      </w:r>
    </w:p>
    <w:p w:rsidR="003F1150" w:rsidRDefault="003F1150" w:rsidP="003F1150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ДОМБАРОВСКОГО РАЙОНА</w:t>
      </w:r>
    </w:p>
    <w:p w:rsidR="003F1150" w:rsidRDefault="003F1150" w:rsidP="003F1150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ОРЕНБУРГСКОЙ ОБЛАСТИ</w:t>
      </w:r>
    </w:p>
    <w:p w:rsidR="003F1150" w:rsidRDefault="003F1150" w:rsidP="003F1150">
      <w:pPr>
        <w:jc w:val="both"/>
        <w:rPr>
          <w:b/>
          <w:bCs/>
          <w:sz w:val="28"/>
          <w:szCs w:val="28"/>
        </w:rPr>
      </w:pPr>
    </w:p>
    <w:p w:rsidR="003F1150" w:rsidRDefault="003F1150" w:rsidP="003F1150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Второй  созыв </w:t>
      </w:r>
    </w:p>
    <w:p w:rsidR="003F1150" w:rsidRDefault="003F1150" w:rsidP="003F1150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РЕШЕНИЕ  № 18 - 7 </w:t>
      </w:r>
    </w:p>
    <w:p w:rsidR="003F1150" w:rsidRDefault="003F1150" w:rsidP="003F1150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25 июня  2013 года</w:t>
      </w:r>
    </w:p>
    <w:p w:rsidR="003F1150" w:rsidRDefault="003F1150" w:rsidP="003F1150">
      <w:pPr>
        <w:rPr>
          <w:b/>
          <w:bCs/>
          <w:sz w:val="28"/>
          <w:szCs w:val="28"/>
        </w:rPr>
      </w:pPr>
    </w:p>
    <w:p w:rsidR="003F1150" w:rsidRDefault="003F1150" w:rsidP="003F115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установлении размера стоимости движимого</w:t>
      </w:r>
    </w:p>
    <w:p w:rsidR="003F1150" w:rsidRDefault="003F1150" w:rsidP="003F115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имущества, подлежащего учету в реестре </w:t>
      </w:r>
    </w:p>
    <w:p w:rsidR="003F1150" w:rsidRDefault="003F1150" w:rsidP="003F115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имущества муниципального</w:t>
      </w:r>
    </w:p>
    <w:p w:rsidR="003F1150" w:rsidRDefault="003F1150" w:rsidP="003F115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образования Домбаровский поссовет</w:t>
      </w:r>
    </w:p>
    <w:p w:rsidR="003F1150" w:rsidRDefault="003F1150" w:rsidP="003F1150">
      <w:pPr>
        <w:rPr>
          <w:b/>
          <w:bCs/>
          <w:sz w:val="28"/>
          <w:szCs w:val="28"/>
        </w:rPr>
      </w:pPr>
    </w:p>
    <w:p w:rsidR="003F1150" w:rsidRPr="003F1150" w:rsidRDefault="003F1150" w:rsidP="003F1150">
      <w:pPr>
        <w:pStyle w:val="51"/>
        <w:shd w:val="clear" w:color="auto" w:fill="auto"/>
        <w:spacing w:before="0" w:line="240" w:lineRule="auto"/>
        <w:ind w:right="20" w:firstLine="360"/>
        <w:rPr>
          <w:rStyle w:val="5"/>
          <w:rFonts w:ascii="Times New Roman" w:hAnsi="Times New Roman" w:cs="Times New Roman"/>
          <w:color w:val="000000"/>
          <w:sz w:val="28"/>
          <w:szCs w:val="28"/>
        </w:rPr>
      </w:pPr>
      <w:r w:rsidRPr="003F1150">
        <w:rPr>
          <w:rStyle w:val="5"/>
          <w:rFonts w:ascii="Times New Roman" w:hAnsi="Times New Roman" w:cs="Times New Roman"/>
          <w:color w:val="000000"/>
          <w:sz w:val="28"/>
          <w:szCs w:val="28"/>
        </w:rPr>
        <w:t xml:space="preserve">На основании </w:t>
      </w:r>
      <w:proofErr w:type="gramStart"/>
      <w:r w:rsidRPr="003F1150">
        <w:rPr>
          <w:rStyle w:val="5"/>
          <w:rFonts w:ascii="Times New Roman" w:hAnsi="Times New Roman" w:cs="Times New Roman"/>
          <w:color w:val="000000"/>
          <w:sz w:val="28"/>
          <w:szCs w:val="28"/>
        </w:rPr>
        <w:t>ч</w:t>
      </w:r>
      <w:proofErr w:type="gramEnd"/>
      <w:r w:rsidRPr="003F1150">
        <w:rPr>
          <w:rStyle w:val="5"/>
          <w:rFonts w:ascii="Times New Roman" w:hAnsi="Times New Roman" w:cs="Times New Roman"/>
          <w:color w:val="000000"/>
          <w:sz w:val="28"/>
          <w:szCs w:val="28"/>
        </w:rPr>
        <w:t>. 5 ст. 51 Федерального закона от 06.10.2003 № 131-ФЗ «Об общих принципах организации местного самоуправления в Российской Федерации, приказа Министерства экономического развития Ро</w:t>
      </w:r>
      <w:r w:rsidRPr="003F1150">
        <w:rPr>
          <w:rStyle w:val="5"/>
          <w:rFonts w:ascii="Times New Roman" w:hAnsi="Times New Roman" w:cs="Times New Roman"/>
          <w:color w:val="000000"/>
          <w:sz w:val="28"/>
          <w:szCs w:val="28"/>
        </w:rPr>
        <w:t>с</w:t>
      </w:r>
      <w:r w:rsidRPr="003F1150">
        <w:rPr>
          <w:rStyle w:val="5"/>
          <w:rFonts w:ascii="Times New Roman" w:hAnsi="Times New Roman" w:cs="Times New Roman"/>
          <w:color w:val="000000"/>
          <w:sz w:val="28"/>
          <w:szCs w:val="28"/>
        </w:rPr>
        <w:t>сийской Федерации от 30.08.2001 № 424 «Об утверждении Порядка ведения органами местного самоупра</w:t>
      </w:r>
      <w:r w:rsidRPr="003F1150">
        <w:rPr>
          <w:rStyle w:val="5"/>
          <w:rFonts w:ascii="Times New Roman" w:hAnsi="Times New Roman" w:cs="Times New Roman"/>
          <w:color w:val="000000"/>
          <w:sz w:val="28"/>
          <w:szCs w:val="28"/>
        </w:rPr>
        <w:t>в</w:t>
      </w:r>
      <w:r w:rsidRPr="003F1150">
        <w:rPr>
          <w:rStyle w:val="5"/>
          <w:rFonts w:ascii="Times New Roman" w:hAnsi="Times New Roman" w:cs="Times New Roman"/>
          <w:color w:val="000000"/>
          <w:sz w:val="28"/>
          <w:szCs w:val="28"/>
        </w:rPr>
        <w:t>ления реестров муниципального имущества», ст. 48 Устава муниципального образования «Домбаровский поссовет», Совет депутатов решил:</w:t>
      </w:r>
    </w:p>
    <w:p w:rsidR="003F1150" w:rsidRPr="003F1150" w:rsidRDefault="003F1150" w:rsidP="003F1150">
      <w:pPr>
        <w:pStyle w:val="51"/>
        <w:shd w:val="clear" w:color="auto" w:fill="auto"/>
        <w:spacing w:before="0" w:line="240" w:lineRule="auto"/>
        <w:ind w:right="20" w:firstLine="0"/>
        <w:rPr>
          <w:rStyle w:val="5"/>
          <w:rFonts w:ascii="Times New Roman" w:hAnsi="Times New Roman" w:cs="Times New Roman"/>
          <w:color w:val="000000"/>
          <w:sz w:val="28"/>
          <w:szCs w:val="28"/>
        </w:rPr>
      </w:pPr>
    </w:p>
    <w:p w:rsidR="003F1150" w:rsidRPr="003F1150" w:rsidRDefault="003F1150" w:rsidP="003F1150">
      <w:pPr>
        <w:pStyle w:val="51"/>
        <w:numPr>
          <w:ilvl w:val="0"/>
          <w:numId w:val="1"/>
        </w:numPr>
        <w:shd w:val="clear" w:color="auto" w:fill="auto"/>
        <w:spacing w:before="0" w:line="240" w:lineRule="auto"/>
        <w:ind w:right="20"/>
        <w:rPr>
          <w:rStyle w:val="5"/>
          <w:rFonts w:ascii="Times New Roman" w:hAnsi="Times New Roman" w:cs="Times New Roman"/>
          <w:color w:val="000000"/>
          <w:sz w:val="28"/>
          <w:szCs w:val="28"/>
        </w:rPr>
      </w:pPr>
      <w:r w:rsidRPr="003F1150">
        <w:rPr>
          <w:rStyle w:val="5"/>
          <w:rFonts w:ascii="Times New Roman" w:hAnsi="Times New Roman" w:cs="Times New Roman"/>
          <w:color w:val="000000"/>
          <w:sz w:val="28"/>
          <w:szCs w:val="28"/>
        </w:rPr>
        <w:t>Установить, что учету в реестре муниципального имущества администрации МО «Домб</w:t>
      </w:r>
      <w:r w:rsidRPr="003F1150">
        <w:rPr>
          <w:rStyle w:val="5"/>
          <w:rFonts w:ascii="Times New Roman" w:hAnsi="Times New Roman" w:cs="Times New Roman"/>
          <w:color w:val="000000"/>
          <w:sz w:val="28"/>
          <w:szCs w:val="28"/>
        </w:rPr>
        <w:t>а</w:t>
      </w:r>
      <w:r w:rsidRPr="003F1150">
        <w:rPr>
          <w:rStyle w:val="5"/>
          <w:rFonts w:ascii="Times New Roman" w:hAnsi="Times New Roman" w:cs="Times New Roman"/>
          <w:color w:val="000000"/>
          <w:sz w:val="28"/>
          <w:szCs w:val="28"/>
        </w:rPr>
        <w:t>ровский поссовет» подлежит движимое имущество, первоначальная стоимость которого превышает 50 000 (пятьдесят тысяч) рублей. Данное ограничение не распространяется на акции акционерных обществ, особо це</w:t>
      </w:r>
      <w:r w:rsidRPr="003F1150">
        <w:rPr>
          <w:rStyle w:val="5"/>
          <w:rFonts w:ascii="Times New Roman" w:hAnsi="Times New Roman" w:cs="Times New Roman"/>
          <w:color w:val="000000"/>
          <w:sz w:val="28"/>
          <w:szCs w:val="28"/>
        </w:rPr>
        <w:t>н</w:t>
      </w:r>
      <w:r w:rsidRPr="003F1150">
        <w:rPr>
          <w:rStyle w:val="5"/>
          <w:rFonts w:ascii="Times New Roman" w:hAnsi="Times New Roman" w:cs="Times New Roman"/>
          <w:color w:val="000000"/>
          <w:sz w:val="28"/>
          <w:szCs w:val="28"/>
        </w:rPr>
        <w:t xml:space="preserve">ное движимое имущество, </w:t>
      </w:r>
      <w:proofErr w:type="gramStart"/>
      <w:r w:rsidRPr="003F1150">
        <w:rPr>
          <w:rStyle w:val="5"/>
          <w:rFonts w:ascii="Times New Roman" w:hAnsi="Times New Roman" w:cs="Times New Roman"/>
          <w:color w:val="000000"/>
          <w:sz w:val="28"/>
          <w:szCs w:val="28"/>
        </w:rPr>
        <w:t>закрепленное</w:t>
      </w:r>
      <w:proofErr w:type="gramEnd"/>
      <w:r w:rsidRPr="003F1150">
        <w:rPr>
          <w:rStyle w:val="5"/>
          <w:rFonts w:ascii="Times New Roman" w:hAnsi="Times New Roman" w:cs="Times New Roman"/>
          <w:color w:val="000000"/>
          <w:sz w:val="28"/>
          <w:szCs w:val="28"/>
        </w:rPr>
        <w:t xml:space="preserve"> а автономными и бюджетными муниципальными учрежд</w:t>
      </w:r>
      <w:r w:rsidRPr="003F1150">
        <w:rPr>
          <w:rStyle w:val="5"/>
          <w:rFonts w:ascii="Times New Roman" w:hAnsi="Times New Roman" w:cs="Times New Roman"/>
          <w:color w:val="000000"/>
          <w:sz w:val="28"/>
          <w:szCs w:val="28"/>
        </w:rPr>
        <w:t>е</w:t>
      </w:r>
      <w:r w:rsidRPr="003F1150">
        <w:rPr>
          <w:rStyle w:val="5"/>
          <w:rFonts w:ascii="Times New Roman" w:hAnsi="Times New Roman" w:cs="Times New Roman"/>
          <w:color w:val="000000"/>
          <w:sz w:val="28"/>
          <w:szCs w:val="28"/>
        </w:rPr>
        <w:t>ниями, транспортные средства и движимое имущество, входящее в состав местной казны админис</w:t>
      </w:r>
      <w:r w:rsidRPr="003F1150">
        <w:rPr>
          <w:rStyle w:val="5"/>
          <w:rFonts w:ascii="Times New Roman" w:hAnsi="Times New Roman" w:cs="Times New Roman"/>
          <w:color w:val="000000"/>
          <w:sz w:val="28"/>
          <w:szCs w:val="28"/>
        </w:rPr>
        <w:t>т</w:t>
      </w:r>
      <w:r w:rsidRPr="003F1150">
        <w:rPr>
          <w:rStyle w:val="5"/>
          <w:rFonts w:ascii="Times New Roman" w:hAnsi="Times New Roman" w:cs="Times New Roman"/>
          <w:color w:val="000000"/>
          <w:sz w:val="28"/>
          <w:szCs w:val="28"/>
        </w:rPr>
        <w:t>рации МО «Домбаровский поссовет».</w:t>
      </w:r>
    </w:p>
    <w:p w:rsidR="003F1150" w:rsidRPr="003F1150" w:rsidRDefault="003F1150" w:rsidP="003F1150">
      <w:pPr>
        <w:pStyle w:val="51"/>
        <w:numPr>
          <w:ilvl w:val="0"/>
          <w:numId w:val="1"/>
        </w:numPr>
        <w:shd w:val="clear" w:color="auto" w:fill="auto"/>
        <w:spacing w:before="0" w:line="240" w:lineRule="auto"/>
        <w:ind w:right="20"/>
        <w:rPr>
          <w:rStyle w:val="5"/>
          <w:rFonts w:ascii="Times New Roman" w:hAnsi="Times New Roman" w:cs="Times New Roman"/>
          <w:color w:val="000000"/>
          <w:sz w:val="28"/>
          <w:szCs w:val="28"/>
        </w:rPr>
      </w:pPr>
      <w:r w:rsidRPr="003F1150">
        <w:rPr>
          <w:rStyle w:val="5"/>
          <w:rFonts w:ascii="Times New Roman" w:hAnsi="Times New Roman" w:cs="Times New Roman"/>
          <w:color w:val="000000"/>
          <w:sz w:val="28"/>
          <w:szCs w:val="28"/>
        </w:rPr>
        <w:t xml:space="preserve">Настоящее постановление вступает в </w:t>
      </w:r>
      <w:proofErr w:type="spellStart"/>
      <w:r w:rsidRPr="003F1150">
        <w:rPr>
          <w:rStyle w:val="5"/>
          <w:rFonts w:ascii="Times New Roman" w:hAnsi="Times New Roman" w:cs="Times New Roman"/>
          <w:color w:val="000000"/>
          <w:sz w:val="28"/>
          <w:szCs w:val="28"/>
        </w:rPr>
        <w:t>сиул</w:t>
      </w:r>
      <w:proofErr w:type="spellEnd"/>
      <w:r w:rsidRPr="003F1150">
        <w:rPr>
          <w:rStyle w:val="5"/>
          <w:rFonts w:ascii="Times New Roman" w:hAnsi="Times New Roman" w:cs="Times New Roman"/>
          <w:color w:val="000000"/>
          <w:sz w:val="28"/>
          <w:szCs w:val="28"/>
        </w:rPr>
        <w:t xml:space="preserve"> после его официального обнародования</w:t>
      </w:r>
    </w:p>
    <w:p w:rsidR="003F1150" w:rsidRPr="003F1150" w:rsidRDefault="003F1150" w:rsidP="003F1150">
      <w:pPr>
        <w:pStyle w:val="51"/>
        <w:shd w:val="clear" w:color="auto" w:fill="auto"/>
        <w:spacing w:before="0" w:line="240" w:lineRule="auto"/>
        <w:ind w:right="20" w:firstLine="0"/>
        <w:rPr>
          <w:rStyle w:val="5"/>
          <w:rFonts w:ascii="Times New Roman" w:hAnsi="Times New Roman" w:cs="Times New Roman"/>
          <w:color w:val="000000"/>
          <w:sz w:val="28"/>
          <w:szCs w:val="28"/>
        </w:rPr>
      </w:pPr>
    </w:p>
    <w:p w:rsidR="003F1150" w:rsidRPr="003F1150" w:rsidRDefault="003F1150" w:rsidP="003F1150">
      <w:pPr>
        <w:pStyle w:val="51"/>
        <w:shd w:val="clear" w:color="auto" w:fill="auto"/>
        <w:spacing w:before="0" w:line="240" w:lineRule="auto"/>
        <w:ind w:right="20" w:firstLine="0"/>
        <w:jc w:val="left"/>
        <w:rPr>
          <w:rStyle w:val="5"/>
          <w:rFonts w:ascii="Times New Roman" w:hAnsi="Times New Roman" w:cs="Times New Roman"/>
          <w:color w:val="000000"/>
          <w:sz w:val="28"/>
          <w:szCs w:val="28"/>
        </w:rPr>
      </w:pPr>
      <w:r w:rsidRPr="003F1150">
        <w:rPr>
          <w:rStyle w:val="5"/>
          <w:rFonts w:ascii="Times New Roman" w:hAnsi="Times New Roman" w:cs="Times New Roman"/>
          <w:color w:val="000000"/>
          <w:sz w:val="28"/>
          <w:szCs w:val="28"/>
        </w:rPr>
        <w:t>Глава муниципального образования</w:t>
      </w:r>
    </w:p>
    <w:p w:rsidR="003F1150" w:rsidRPr="003F1150" w:rsidRDefault="003F1150" w:rsidP="003F1150">
      <w:pPr>
        <w:pStyle w:val="51"/>
        <w:shd w:val="clear" w:color="auto" w:fill="auto"/>
        <w:spacing w:before="0" w:line="240" w:lineRule="auto"/>
        <w:ind w:right="20" w:firstLine="0"/>
        <w:jc w:val="left"/>
        <w:rPr>
          <w:rStyle w:val="5"/>
          <w:rFonts w:ascii="Times New Roman" w:hAnsi="Times New Roman" w:cs="Times New Roman"/>
          <w:color w:val="000000"/>
          <w:sz w:val="28"/>
          <w:szCs w:val="28"/>
        </w:rPr>
      </w:pPr>
      <w:r w:rsidRPr="003F1150">
        <w:rPr>
          <w:rStyle w:val="5"/>
          <w:rFonts w:ascii="Times New Roman" w:hAnsi="Times New Roman" w:cs="Times New Roman"/>
          <w:color w:val="000000"/>
          <w:sz w:val="28"/>
          <w:szCs w:val="28"/>
        </w:rPr>
        <w:t xml:space="preserve">Домбаровский поссовет                                                                   В.А. Шуберт  </w:t>
      </w:r>
    </w:p>
    <w:p w:rsidR="003F1150" w:rsidRDefault="003F1150" w:rsidP="003F1150">
      <w:pPr>
        <w:pStyle w:val="51"/>
        <w:shd w:val="clear" w:color="auto" w:fill="auto"/>
        <w:spacing w:before="0" w:line="240" w:lineRule="auto"/>
        <w:ind w:right="20" w:firstLine="0"/>
        <w:jc w:val="left"/>
        <w:rPr>
          <w:rStyle w:val="5"/>
          <w:color w:val="000000"/>
          <w:sz w:val="28"/>
          <w:szCs w:val="28"/>
        </w:rPr>
      </w:pPr>
    </w:p>
    <w:p w:rsidR="003F1150" w:rsidRDefault="003F1150" w:rsidP="003F1150">
      <w:pPr>
        <w:pStyle w:val="51"/>
        <w:shd w:val="clear" w:color="auto" w:fill="auto"/>
        <w:spacing w:before="0" w:line="240" w:lineRule="auto"/>
        <w:ind w:right="20" w:firstLine="0"/>
        <w:jc w:val="left"/>
        <w:rPr>
          <w:rStyle w:val="5"/>
          <w:color w:val="000000"/>
          <w:sz w:val="28"/>
          <w:szCs w:val="28"/>
        </w:rPr>
      </w:pPr>
    </w:p>
    <w:p w:rsidR="003F1150" w:rsidRPr="003F1150" w:rsidRDefault="003F1150" w:rsidP="003F1150"/>
    <w:sectPr w:rsidR="003F1150" w:rsidRPr="003F1150" w:rsidSect="00FE3B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E5569F"/>
    <w:multiLevelType w:val="hybridMultilevel"/>
    <w:tmpl w:val="F7B8DD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1150"/>
    <w:rsid w:val="003F1150"/>
    <w:rsid w:val="00FE3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1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1"/>
    <w:rsid w:val="003F1150"/>
    <w:rPr>
      <w:sz w:val="23"/>
      <w:szCs w:val="23"/>
      <w:shd w:val="clear" w:color="auto" w:fill="FFFFFF"/>
    </w:rPr>
  </w:style>
  <w:style w:type="paragraph" w:customStyle="1" w:styleId="51">
    <w:name w:val="Основной текст (5)1"/>
    <w:basedOn w:val="a"/>
    <w:link w:val="5"/>
    <w:rsid w:val="003F1150"/>
    <w:pPr>
      <w:widowControl w:val="0"/>
      <w:shd w:val="clear" w:color="auto" w:fill="FFFFFF"/>
      <w:spacing w:before="300" w:line="288" w:lineRule="exact"/>
      <w:ind w:hanging="1460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1241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possovet</dc:creator>
  <cp:keywords/>
  <dc:description/>
  <cp:lastModifiedBy>possovet</cp:lastModifiedBy>
  <cp:revision>2</cp:revision>
  <dcterms:created xsi:type="dcterms:W3CDTF">2024-12-19T06:51:00Z</dcterms:created>
  <dcterms:modified xsi:type="dcterms:W3CDTF">2024-12-19T06:55:00Z</dcterms:modified>
</cp:coreProperties>
</file>