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D0" w:rsidRPr="00D91C15" w:rsidRDefault="00D261D0" w:rsidP="00D71757">
      <w:pPr>
        <w:ind w:left="3489" w:firstLine="55"/>
        <w:rPr>
          <w:rFonts w:eastAsia="Times New Roman"/>
        </w:rPr>
      </w:pPr>
      <w:proofErr w:type="gramStart"/>
      <w:r w:rsidRPr="00D91C15">
        <w:rPr>
          <w:rFonts w:eastAsia="Times New Roman"/>
        </w:rPr>
        <w:t>Приложение  к</w:t>
      </w:r>
      <w:proofErr w:type="gramEnd"/>
      <w:r w:rsidRPr="00D91C15">
        <w:rPr>
          <w:rFonts w:eastAsia="Times New Roman"/>
        </w:rPr>
        <w:t xml:space="preserve"> решению Совета депутатов муниципального образования</w:t>
      </w:r>
      <w:r w:rsidR="00D71757">
        <w:rPr>
          <w:rFonts w:eastAsia="Times New Roman"/>
        </w:rPr>
        <w:t xml:space="preserve"> </w:t>
      </w:r>
      <w:r w:rsidRPr="00D91C15">
        <w:rPr>
          <w:rFonts w:eastAsia="Times New Roman"/>
        </w:rPr>
        <w:t>Домбаровский  поссовет Домбаровского района Оренбургской области от</w:t>
      </w:r>
    </w:p>
    <w:p w:rsidR="00D261D0" w:rsidRPr="00D91C15" w:rsidRDefault="00D261D0" w:rsidP="00D91C15">
      <w:pPr>
        <w:rPr>
          <w:rFonts w:eastAsia="Times New Roman"/>
        </w:rPr>
      </w:pPr>
    </w:p>
    <w:p w:rsidR="00D261D0" w:rsidRPr="00D91C15" w:rsidRDefault="00D261D0" w:rsidP="00D91C15">
      <w:pPr>
        <w:rPr>
          <w:rFonts w:eastAsia="Times New Roman"/>
        </w:rPr>
      </w:pPr>
    </w:p>
    <w:p w:rsidR="00D261D0" w:rsidRPr="00D91C15" w:rsidRDefault="00D261D0" w:rsidP="00D91C15">
      <w:pPr>
        <w:rPr>
          <w:rFonts w:eastAsia="Times New Roman"/>
        </w:rPr>
      </w:pPr>
    </w:p>
    <w:p w:rsidR="00D261D0" w:rsidRPr="00D91C15" w:rsidRDefault="00D261D0" w:rsidP="00D91C15">
      <w:pPr>
        <w:rPr>
          <w:rFonts w:eastAsia="Times New Roman"/>
        </w:rPr>
      </w:pPr>
    </w:p>
    <w:p w:rsidR="00D261D0" w:rsidRPr="00D91C15" w:rsidRDefault="00D261D0" w:rsidP="00D91C15">
      <w:pPr>
        <w:rPr>
          <w:rFonts w:eastAsia="Times New Roman"/>
        </w:rPr>
      </w:pPr>
    </w:p>
    <w:p w:rsidR="00D261D0" w:rsidRPr="00D91C15" w:rsidRDefault="00D261D0" w:rsidP="00D91C15">
      <w:pPr>
        <w:rPr>
          <w:rFonts w:eastAsia="Times New Roman"/>
        </w:rPr>
      </w:pPr>
    </w:p>
    <w:p w:rsidR="00D261D0" w:rsidRPr="00D91C15" w:rsidRDefault="00D261D0" w:rsidP="00D91C15">
      <w:pPr>
        <w:ind w:left="-2552"/>
        <w:jc w:val="center"/>
        <w:rPr>
          <w:rFonts w:eastAsia="Times New Roman"/>
          <w:sz w:val="28"/>
          <w:szCs w:val="28"/>
        </w:rPr>
      </w:pPr>
    </w:p>
    <w:p w:rsidR="00D261D0" w:rsidRPr="00D71757" w:rsidRDefault="00D261D0" w:rsidP="00D71757">
      <w:pPr>
        <w:widowControl/>
        <w:autoSpaceDE/>
        <w:autoSpaceDN/>
        <w:spacing w:before="0"/>
        <w:ind w:left="-2552" w:firstLine="0"/>
        <w:jc w:val="center"/>
        <w:rPr>
          <w:rFonts w:eastAsia="Times New Roman"/>
          <w:b/>
          <w:sz w:val="32"/>
          <w:szCs w:val="32"/>
        </w:rPr>
      </w:pPr>
      <w:r w:rsidRPr="00D71757">
        <w:rPr>
          <w:rFonts w:eastAsia="Times New Roman"/>
          <w:b/>
          <w:sz w:val="32"/>
          <w:szCs w:val="32"/>
        </w:rPr>
        <w:t>НОРМАТИВЫ ГРАДОСТРОИТЕЛЬНОГО</w:t>
      </w:r>
    </w:p>
    <w:p w:rsidR="00D261D0" w:rsidRPr="00D91C15" w:rsidRDefault="00D261D0" w:rsidP="00D71757">
      <w:pPr>
        <w:widowControl/>
        <w:autoSpaceDE/>
        <w:autoSpaceDN/>
        <w:spacing w:before="0"/>
        <w:ind w:left="-2552" w:firstLine="0"/>
        <w:jc w:val="center"/>
        <w:rPr>
          <w:rFonts w:eastAsia="Times New Roman"/>
          <w:sz w:val="28"/>
          <w:szCs w:val="28"/>
        </w:rPr>
      </w:pPr>
      <w:r w:rsidRPr="00D71757">
        <w:rPr>
          <w:rFonts w:eastAsia="Times New Roman"/>
          <w:b/>
          <w:sz w:val="32"/>
          <w:szCs w:val="32"/>
        </w:rPr>
        <w:t>ПРОЕКТИРОВАНИЯ</w:t>
      </w:r>
    </w:p>
    <w:p w:rsidR="00D261D0" w:rsidRPr="00D91C15" w:rsidRDefault="00D261D0" w:rsidP="00D91C15">
      <w:pPr>
        <w:ind w:left="-2552"/>
        <w:jc w:val="center"/>
        <w:rPr>
          <w:rFonts w:eastAsia="Times New Roman"/>
          <w:sz w:val="28"/>
          <w:szCs w:val="28"/>
        </w:rPr>
      </w:pPr>
    </w:p>
    <w:p w:rsidR="00D261D0" w:rsidRPr="00D91C15" w:rsidRDefault="00D261D0" w:rsidP="00D91C15">
      <w:pPr>
        <w:ind w:left="-2552"/>
        <w:jc w:val="center"/>
        <w:rPr>
          <w:rFonts w:eastAsia="Times New Roman"/>
          <w:sz w:val="28"/>
          <w:szCs w:val="28"/>
        </w:rPr>
      </w:pPr>
      <w:r w:rsidRPr="00D91C15">
        <w:rPr>
          <w:rFonts w:eastAsia="Times New Roman"/>
          <w:sz w:val="28"/>
          <w:szCs w:val="28"/>
        </w:rPr>
        <w:t>муниципального образования Домбаровский</w:t>
      </w:r>
    </w:p>
    <w:p w:rsidR="00D261D0" w:rsidRPr="00D91C15" w:rsidRDefault="00D261D0" w:rsidP="00D91C15">
      <w:pPr>
        <w:ind w:left="-2552"/>
        <w:jc w:val="center"/>
        <w:rPr>
          <w:rFonts w:eastAsia="Times New Roman"/>
          <w:sz w:val="28"/>
          <w:szCs w:val="28"/>
        </w:rPr>
      </w:pPr>
      <w:r w:rsidRPr="00D91C15">
        <w:rPr>
          <w:rFonts w:eastAsia="Times New Roman"/>
          <w:sz w:val="28"/>
          <w:szCs w:val="28"/>
        </w:rPr>
        <w:t>поссовет Домбаровского района Оренбургской области</w:t>
      </w:r>
    </w:p>
    <w:p w:rsidR="00D261D0" w:rsidRPr="00D91C15" w:rsidRDefault="00D261D0" w:rsidP="00D91C15">
      <w:pPr>
        <w:ind w:left="-2552"/>
        <w:jc w:val="center"/>
        <w:rPr>
          <w:rFonts w:eastAsia="Times New Roman"/>
          <w:sz w:val="28"/>
          <w:szCs w:val="28"/>
        </w:rPr>
      </w:pPr>
    </w:p>
    <w:p w:rsidR="00D261D0" w:rsidRPr="00D91C15" w:rsidRDefault="00D261D0" w:rsidP="00D91C15">
      <w:pPr>
        <w:ind w:left="-2552"/>
        <w:jc w:val="center"/>
        <w:rPr>
          <w:rFonts w:eastAsia="Times New Roman"/>
          <w:sz w:val="28"/>
          <w:szCs w:val="28"/>
        </w:rPr>
      </w:pPr>
    </w:p>
    <w:p w:rsidR="00D261D0" w:rsidRPr="00F1520A" w:rsidRDefault="00D261D0" w:rsidP="00D91C15">
      <w:pPr>
        <w:ind w:left="-2552"/>
        <w:jc w:val="center"/>
        <w:rPr>
          <w:rFonts w:eastAsia="Times New Roman"/>
          <w:b/>
          <w:sz w:val="28"/>
          <w:szCs w:val="28"/>
        </w:rPr>
      </w:pPr>
      <w:r w:rsidRPr="00F1520A">
        <w:rPr>
          <w:rFonts w:eastAsia="Times New Roman"/>
          <w:b/>
          <w:sz w:val="28"/>
          <w:szCs w:val="28"/>
        </w:rPr>
        <w:t>ЧАСТЬ 1. ОСНОВНАЯ ЧАСТЬ</w:t>
      </w:r>
    </w:p>
    <w:p w:rsidR="00D261D0" w:rsidRPr="00D91C15" w:rsidRDefault="00D261D0" w:rsidP="00D91C15">
      <w:pPr>
        <w:ind w:left="-2552"/>
        <w:jc w:val="center"/>
        <w:rPr>
          <w:rFonts w:eastAsia="Times New Roman"/>
          <w:sz w:val="28"/>
          <w:szCs w:val="28"/>
        </w:rPr>
      </w:pPr>
    </w:p>
    <w:p w:rsidR="00D261D0" w:rsidRPr="00D91C15" w:rsidRDefault="00D261D0" w:rsidP="00D91C15">
      <w:pPr>
        <w:ind w:left="-2552"/>
        <w:jc w:val="center"/>
        <w:rPr>
          <w:rFonts w:eastAsia="Times New Roman"/>
          <w:sz w:val="28"/>
          <w:szCs w:val="28"/>
        </w:rPr>
      </w:pPr>
    </w:p>
    <w:p w:rsidR="00D261D0" w:rsidRPr="00D91C15" w:rsidRDefault="00D261D0" w:rsidP="00D91C15">
      <w:pPr>
        <w:ind w:left="-2552"/>
        <w:jc w:val="center"/>
        <w:rPr>
          <w:rFonts w:eastAsia="Times New Roman"/>
          <w:sz w:val="28"/>
          <w:szCs w:val="28"/>
        </w:rPr>
      </w:pPr>
    </w:p>
    <w:p w:rsidR="00D261D0" w:rsidRPr="00D91C15" w:rsidRDefault="00D261D0" w:rsidP="00D91C15">
      <w:pPr>
        <w:ind w:left="-2552"/>
        <w:jc w:val="center"/>
        <w:rPr>
          <w:rFonts w:eastAsia="Times New Roman"/>
          <w:sz w:val="28"/>
          <w:szCs w:val="28"/>
        </w:rPr>
      </w:pPr>
    </w:p>
    <w:p w:rsidR="00D261D0" w:rsidRPr="00D91C15" w:rsidRDefault="00D261D0" w:rsidP="00D91C15">
      <w:pPr>
        <w:ind w:left="-2552"/>
        <w:jc w:val="center"/>
        <w:rPr>
          <w:rFonts w:eastAsia="Times New Roman"/>
          <w:sz w:val="28"/>
          <w:szCs w:val="28"/>
        </w:rPr>
      </w:pPr>
    </w:p>
    <w:p w:rsidR="00D261D0" w:rsidRPr="00D91C15" w:rsidRDefault="00D261D0" w:rsidP="00D91C15">
      <w:pPr>
        <w:ind w:left="-2552"/>
        <w:jc w:val="center"/>
        <w:rPr>
          <w:rFonts w:eastAsia="Times New Roman"/>
          <w:sz w:val="28"/>
          <w:szCs w:val="28"/>
        </w:rPr>
      </w:pPr>
    </w:p>
    <w:p w:rsidR="00D261D0" w:rsidRPr="00D91C15" w:rsidRDefault="00D261D0" w:rsidP="00D91C15">
      <w:pPr>
        <w:ind w:left="-2552"/>
        <w:jc w:val="center"/>
        <w:rPr>
          <w:rFonts w:eastAsia="Times New Roman"/>
          <w:sz w:val="28"/>
          <w:szCs w:val="28"/>
        </w:rPr>
      </w:pPr>
    </w:p>
    <w:p w:rsidR="00D261D0" w:rsidRPr="00D91C15" w:rsidRDefault="00D261D0" w:rsidP="00D91C15">
      <w:pPr>
        <w:ind w:left="-2552"/>
        <w:jc w:val="center"/>
        <w:rPr>
          <w:sz w:val="28"/>
          <w:szCs w:val="28"/>
        </w:rPr>
      </w:pPr>
      <w:r w:rsidRPr="00D91C15">
        <w:rPr>
          <w:sz w:val="28"/>
          <w:szCs w:val="28"/>
        </w:rPr>
        <w:t>2024 г.</w:t>
      </w:r>
    </w:p>
    <w:p w:rsidR="00D261D0" w:rsidRPr="00D91C15" w:rsidRDefault="00D261D0" w:rsidP="00D91C15">
      <w:pPr>
        <w:sectPr w:rsidR="00D261D0" w:rsidRPr="00D91C15" w:rsidSect="00D261D0">
          <w:footerReference w:type="default" r:id="rId8"/>
          <w:pgSz w:w="11900" w:h="16838"/>
          <w:pgMar w:top="476" w:right="500" w:bottom="712" w:left="2980" w:header="0" w:footer="0" w:gutter="0"/>
          <w:cols w:space="0" w:equalWidth="0">
            <w:col w:w="8420"/>
          </w:cols>
          <w:titlePg/>
          <w:docGrid w:linePitch="360"/>
        </w:sectPr>
      </w:pPr>
    </w:p>
    <w:bookmarkStart w:id="0" w:name="page2" w:displacedByCustomXml="next"/>
    <w:bookmarkEnd w:id="0" w:displacedByCustomXml="next"/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72326343"/>
        <w:docPartObj>
          <w:docPartGallery w:val="Table of Contents"/>
          <w:docPartUnique/>
        </w:docPartObj>
      </w:sdtPr>
      <w:sdtEndPr>
        <w:rPr>
          <w:rFonts w:eastAsiaTheme="minorEastAsia"/>
          <w:sz w:val="24"/>
          <w:szCs w:val="24"/>
          <w:lang w:eastAsia="ru-RU"/>
        </w:rPr>
      </w:sdtEndPr>
      <w:sdtContent>
        <w:p w:rsidR="00D261D0" w:rsidRPr="00D71757" w:rsidRDefault="00D261D0" w:rsidP="00D91C15">
          <w:pPr>
            <w:pStyle w:val="a8"/>
            <w:rPr>
              <w:rFonts w:ascii="Times New Roman" w:hAnsi="Times New Roman" w:cs="Times New Roman"/>
              <w:sz w:val="24"/>
              <w:szCs w:val="24"/>
            </w:rPr>
          </w:pPr>
          <w:r w:rsidRPr="00D71757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D91C15" w:rsidRDefault="00D261D0" w:rsidP="00D71757">
          <w:pPr>
            <w:pStyle w:val="21"/>
            <w:tabs>
              <w:tab w:val="right" w:leader="dot" w:pos="9345"/>
            </w:tabs>
            <w:spacing w:line="240" w:lineRule="auto"/>
            <w:ind w:left="0" w:firstLine="760"/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D91C15">
            <w:fldChar w:fldCharType="begin"/>
          </w:r>
          <w:r w:rsidRPr="00D91C15">
            <w:instrText xml:space="preserve"> TOC \o "1-3" \h \z \u </w:instrText>
          </w:r>
          <w:r w:rsidRPr="00D91C15">
            <w:fldChar w:fldCharType="separate"/>
          </w:r>
        </w:p>
        <w:p w:rsidR="00D91C15" w:rsidRDefault="00F1520A" w:rsidP="00D71757">
          <w:pPr>
            <w:pStyle w:val="21"/>
            <w:tabs>
              <w:tab w:val="left" w:pos="1320"/>
              <w:tab w:val="right" w:leader="dot" w:pos="9345"/>
            </w:tabs>
            <w:spacing w:line="240" w:lineRule="auto"/>
            <w:ind w:left="0" w:firstLine="76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6868972" w:history="1">
            <w:r w:rsidR="00D91C15" w:rsidRPr="00C044CB">
              <w:rPr>
                <w:rStyle w:val="a3"/>
                <w:noProof/>
              </w:rPr>
              <w:t>1.</w:t>
            </w:r>
            <w:r w:rsidR="00D91C15">
              <w:rPr>
                <w:rFonts w:asciiTheme="minorHAnsi" w:hAnsiTheme="minorHAnsi" w:cstheme="minorBidi"/>
                <w:noProof/>
                <w:sz w:val="22"/>
                <w:szCs w:val="22"/>
              </w:rPr>
              <w:tab/>
            </w:r>
            <w:r w:rsidR="00D91C15" w:rsidRPr="00C044CB">
              <w:rPr>
                <w:rStyle w:val="a3"/>
                <w:noProof/>
              </w:rPr>
              <w:t>Расчетные показатели градостроительного проектирования, установленные местными нормативами градостроительного проектирования муниципального образования Домбаровский поссовет</w:t>
            </w:r>
            <w:r w:rsidR="00D91C15">
              <w:rPr>
                <w:noProof/>
                <w:webHidden/>
              </w:rPr>
              <w:tab/>
            </w:r>
            <w:r w:rsidR="00D91C15">
              <w:rPr>
                <w:noProof/>
                <w:webHidden/>
              </w:rPr>
              <w:fldChar w:fldCharType="begin"/>
            </w:r>
            <w:r w:rsidR="00D91C15">
              <w:rPr>
                <w:noProof/>
                <w:webHidden/>
              </w:rPr>
              <w:instrText xml:space="preserve"> PAGEREF _Toc176868972 \h </w:instrText>
            </w:r>
            <w:r w:rsidR="00D91C15">
              <w:rPr>
                <w:noProof/>
                <w:webHidden/>
              </w:rPr>
            </w:r>
            <w:r w:rsidR="00D91C15">
              <w:rPr>
                <w:noProof/>
                <w:webHidden/>
              </w:rPr>
              <w:fldChar w:fldCharType="separate"/>
            </w:r>
            <w:r w:rsidR="00D91C15">
              <w:rPr>
                <w:noProof/>
                <w:webHidden/>
              </w:rPr>
              <w:t>10</w:t>
            </w:r>
            <w:r w:rsidR="00D91C15">
              <w:rPr>
                <w:noProof/>
                <w:webHidden/>
              </w:rPr>
              <w:fldChar w:fldCharType="end"/>
            </w:r>
          </w:hyperlink>
        </w:p>
        <w:p w:rsidR="00D91C15" w:rsidRDefault="00F1520A" w:rsidP="00D71757">
          <w:pPr>
            <w:pStyle w:val="31"/>
            <w:ind w:firstLine="76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6868973" w:history="1">
            <w:r w:rsidR="00D91C15" w:rsidRPr="00C044CB">
              <w:rPr>
                <w:rStyle w:val="a3"/>
                <w:noProof/>
              </w:rPr>
              <w:t>Глава 1.1. Расчетные показатели интенсивности использования территорий жилых зон</w:t>
            </w:r>
            <w:r w:rsidR="00D91C15">
              <w:rPr>
                <w:noProof/>
                <w:webHidden/>
              </w:rPr>
              <w:tab/>
            </w:r>
            <w:r w:rsidR="00D91C15">
              <w:rPr>
                <w:noProof/>
                <w:webHidden/>
              </w:rPr>
              <w:fldChar w:fldCharType="begin"/>
            </w:r>
            <w:r w:rsidR="00D91C15">
              <w:rPr>
                <w:noProof/>
                <w:webHidden/>
              </w:rPr>
              <w:instrText xml:space="preserve"> PAGEREF _Toc176868973 \h </w:instrText>
            </w:r>
            <w:r w:rsidR="00D91C15">
              <w:rPr>
                <w:noProof/>
                <w:webHidden/>
              </w:rPr>
            </w:r>
            <w:r w:rsidR="00D91C15">
              <w:rPr>
                <w:noProof/>
                <w:webHidden/>
              </w:rPr>
              <w:fldChar w:fldCharType="separate"/>
            </w:r>
            <w:r w:rsidR="00D91C15">
              <w:rPr>
                <w:noProof/>
                <w:webHidden/>
              </w:rPr>
              <w:t>10</w:t>
            </w:r>
            <w:r w:rsidR="00D91C15">
              <w:rPr>
                <w:noProof/>
                <w:webHidden/>
              </w:rPr>
              <w:fldChar w:fldCharType="end"/>
            </w:r>
          </w:hyperlink>
        </w:p>
        <w:p w:rsidR="00D91C15" w:rsidRDefault="00F1520A" w:rsidP="00D71757">
          <w:pPr>
            <w:pStyle w:val="31"/>
            <w:ind w:firstLine="76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6868974" w:history="1">
            <w:r w:rsidR="00D91C15" w:rsidRPr="00C044CB">
              <w:rPr>
                <w:rStyle w:val="a3"/>
                <w:noProof/>
              </w:rPr>
              <w:t>Глава 1.2. Расчетные показатели по объектам, относящимся к областям электро-, тепло-, газо- и водоснабжения населения, водоотведения</w:t>
            </w:r>
            <w:r w:rsidR="00D91C15">
              <w:rPr>
                <w:noProof/>
                <w:webHidden/>
              </w:rPr>
              <w:tab/>
            </w:r>
            <w:r w:rsidR="00D91C15">
              <w:rPr>
                <w:noProof/>
                <w:webHidden/>
              </w:rPr>
              <w:fldChar w:fldCharType="begin"/>
            </w:r>
            <w:r w:rsidR="00D91C15">
              <w:rPr>
                <w:noProof/>
                <w:webHidden/>
              </w:rPr>
              <w:instrText xml:space="preserve"> PAGEREF _Toc176868974 \h </w:instrText>
            </w:r>
            <w:r w:rsidR="00D91C15">
              <w:rPr>
                <w:noProof/>
                <w:webHidden/>
              </w:rPr>
            </w:r>
            <w:r w:rsidR="00D91C15">
              <w:rPr>
                <w:noProof/>
                <w:webHidden/>
              </w:rPr>
              <w:fldChar w:fldCharType="separate"/>
            </w:r>
            <w:r w:rsidR="00D91C15">
              <w:rPr>
                <w:noProof/>
                <w:webHidden/>
              </w:rPr>
              <w:t>13</w:t>
            </w:r>
            <w:r w:rsidR="00D91C15">
              <w:rPr>
                <w:noProof/>
                <w:webHidden/>
              </w:rPr>
              <w:fldChar w:fldCharType="end"/>
            </w:r>
          </w:hyperlink>
        </w:p>
        <w:p w:rsidR="00D91C15" w:rsidRDefault="00F1520A" w:rsidP="00D71757">
          <w:pPr>
            <w:pStyle w:val="31"/>
            <w:ind w:firstLine="76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6868975" w:history="1">
            <w:r w:rsidR="00D91C15" w:rsidRPr="00C044CB">
              <w:rPr>
                <w:rStyle w:val="a3"/>
                <w:noProof/>
              </w:rPr>
              <w:t>Глава 1.3. Расчетные показатели автомобильных дорог  местного значения, улично-дорожной сети, объектов дорожного сервиса</w:t>
            </w:r>
            <w:r w:rsidR="00D91C15">
              <w:rPr>
                <w:noProof/>
                <w:webHidden/>
              </w:rPr>
              <w:tab/>
            </w:r>
            <w:r w:rsidR="00D91C15">
              <w:rPr>
                <w:noProof/>
                <w:webHidden/>
              </w:rPr>
              <w:fldChar w:fldCharType="begin"/>
            </w:r>
            <w:r w:rsidR="00D91C15">
              <w:rPr>
                <w:noProof/>
                <w:webHidden/>
              </w:rPr>
              <w:instrText xml:space="preserve"> PAGEREF _Toc176868975 \h </w:instrText>
            </w:r>
            <w:r w:rsidR="00D91C15">
              <w:rPr>
                <w:noProof/>
                <w:webHidden/>
              </w:rPr>
            </w:r>
            <w:r w:rsidR="00D91C15">
              <w:rPr>
                <w:noProof/>
                <w:webHidden/>
              </w:rPr>
              <w:fldChar w:fldCharType="separate"/>
            </w:r>
            <w:r w:rsidR="00D91C15">
              <w:rPr>
                <w:noProof/>
                <w:webHidden/>
              </w:rPr>
              <w:t>17</w:t>
            </w:r>
            <w:r w:rsidR="00D91C15">
              <w:rPr>
                <w:noProof/>
                <w:webHidden/>
              </w:rPr>
              <w:fldChar w:fldCharType="end"/>
            </w:r>
          </w:hyperlink>
        </w:p>
        <w:p w:rsidR="00D91C15" w:rsidRDefault="00F1520A" w:rsidP="00D71757">
          <w:pPr>
            <w:pStyle w:val="31"/>
            <w:ind w:firstLine="76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6868976" w:history="1">
            <w:r w:rsidR="00D91C15" w:rsidRPr="00C044CB">
              <w:rPr>
                <w:rStyle w:val="a3"/>
                <w:noProof/>
              </w:rPr>
              <w:t>Глава 1.4. Расчетные показатели объектов, относящихся к областям физической культуры и массового спорта</w:t>
            </w:r>
            <w:r w:rsidR="00D91C15">
              <w:rPr>
                <w:noProof/>
                <w:webHidden/>
              </w:rPr>
              <w:tab/>
            </w:r>
            <w:r w:rsidR="00D91C15">
              <w:rPr>
                <w:noProof/>
                <w:webHidden/>
              </w:rPr>
              <w:fldChar w:fldCharType="begin"/>
            </w:r>
            <w:r w:rsidR="00D91C15">
              <w:rPr>
                <w:noProof/>
                <w:webHidden/>
              </w:rPr>
              <w:instrText xml:space="preserve"> PAGEREF _Toc176868976 \h </w:instrText>
            </w:r>
            <w:r w:rsidR="00D91C15">
              <w:rPr>
                <w:noProof/>
                <w:webHidden/>
              </w:rPr>
            </w:r>
            <w:r w:rsidR="00D91C15">
              <w:rPr>
                <w:noProof/>
                <w:webHidden/>
              </w:rPr>
              <w:fldChar w:fldCharType="separate"/>
            </w:r>
            <w:r w:rsidR="00D91C15">
              <w:rPr>
                <w:noProof/>
                <w:webHidden/>
              </w:rPr>
              <w:t>19</w:t>
            </w:r>
            <w:r w:rsidR="00D91C15">
              <w:rPr>
                <w:noProof/>
                <w:webHidden/>
              </w:rPr>
              <w:fldChar w:fldCharType="end"/>
            </w:r>
          </w:hyperlink>
        </w:p>
        <w:p w:rsidR="00D91C15" w:rsidRDefault="00F1520A" w:rsidP="00D71757">
          <w:pPr>
            <w:pStyle w:val="31"/>
            <w:ind w:firstLine="76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6868977" w:history="1">
            <w:r w:rsidR="00D91C15" w:rsidRPr="00C044CB">
              <w:rPr>
                <w:rStyle w:val="a3"/>
                <w:noProof/>
              </w:rPr>
              <w:t>Глава 1.5. Расчетные показатели объектов, относящихся к области образования</w:t>
            </w:r>
            <w:r w:rsidR="00D91C15">
              <w:rPr>
                <w:noProof/>
                <w:webHidden/>
              </w:rPr>
              <w:tab/>
            </w:r>
            <w:r w:rsidR="00D91C15">
              <w:rPr>
                <w:noProof/>
                <w:webHidden/>
              </w:rPr>
              <w:fldChar w:fldCharType="begin"/>
            </w:r>
            <w:r w:rsidR="00D91C15">
              <w:rPr>
                <w:noProof/>
                <w:webHidden/>
              </w:rPr>
              <w:instrText xml:space="preserve"> PAGEREF _Toc176868977 \h </w:instrText>
            </w:r>
            <w:r w:rsidR="00D91C15">
              <w:rPr>
                <w:noProof/>
                <w:webHidden/>
              </w:rPr>
            </w:r>
            <w:r w:rsidR="00D91C15">
              <w:rPr>
                <w:noProof/>
                <w:webHidden/>
              </w:rPr>
              <w:fldChar w:fldCharType="separate"/>
            </w:r>
            <w:r w:rsidR="00D91C15">
              <w:rPr>
                <w:noProof/>
                <w:webHidden/>
              </w:rPr>
              <w:t>21</w:t>
            </w:r>
            <w:r w:rsidR="00D91C15">
              <w:rPr>
                <w:noProof/>
                <w:webHidden/>
              </w:rPr>
              <w:fldChar w:fldCharType="end"/>
            </w:r>
          </w:hyperlink>
        </w:p>
        <w:p w:rsidR="00D91C15" w:rsidRDefault="00F1520A" w:rsidP="00D71757">
          <w:pPr>
            <w:pStyle w:val="31"/>
            <w:ind w:firstLine="76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6868978" w:history="1">
            <w:r w:rsidR="00D91C15" w:rsidRPr="00C044CB">
              <w:rPr>
                <w:rStyle w:val="a3"/>
                <w:noProof/>
              </w:rPr>
              <w:t>Глава 1.6. Расчетные показатели объектов, относящихся к области культуры</w:t>
            </w:r>
            <w:r w:rsidR="00D91C15">
              <w:rPr>
                <w:noProof/>
                <w:webHidden/>
              </w:rPr>
              <w:tab/>
            </w:r>
            <w:r w:rsidR="00D91C15">
              <w:rPr>
                <w:noProof/>
                <w:webHidden/>
              </w:rPr>
              <w:fldChar w:fldCharType="begin"/>
            </w:r>
            <w:r w:rsidR="00D91C15">
              <w:rPr>
                <w:noProof/>
                <w:webHidden/>
              </w:rPr>
              <w:instrText xml:space="preserve"> PAGEREF _Toc176868978 \h </w:instrText>
            </w:r>
            <w:r w:rsidR="00D91C15">
              <w:rPr>
                <w:noProof/>
                <w:webHidden/>
              </w:rPr>
            </w:r>
            <w:r w:rsidR="00D91C15">
              <w:rPr>
                <w:noProof/>
                <w:webHidden/>
              </w:rPr>
              <w:fldChar w:fldCharType="separate"/>
            </w:r>
            <w:r w:rsidR="00D91C15">
              <w:rPr>
                <w:noProof/>
                <w:webHidden/>
              </w:rPr>
              <w:t>24</w:t>
            </w:r>
            <w:r w:rsidR="00D91C15">
              <w:rPr>
                <w:noProof/>
                <w:webHidden/>
              </w:rPr>
              <w:fldChar w:fldCharType="end"/>
            </w:r>
          </w:hyperlink>
        </w:p>
        <w:p w:rsidR="00D91C15" w:rsidRDefault="00F1520A" w:rsidP="00D71757">
          <w:pPr>
            <w:pStyle w:val="31"/>
            <w:ind w:firstLine="76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6868979" w:history="1">
            <w:r w:rsidR="00D91C15" w:rsidRPr="00C044CB">
              <w:rPr>
                <w:rStyle w:val="a3"/>
                <w:noProof/>
              </w:rPr>
              <w:t>Глава 1.7 Расчетные показатели объектов, относящихся к области здравоохранения</w:t>
            </w:r>
            <w:r w:rsidR="00D91C15">
              <w:rPr>
                <w:noProof/>
                <w:webHidden/>
              </w:rPr>
              <w:tab/>
            </w:r>
            <w:r w:rsidR="00D91C15">
              <w:rPr>
                <w:noProof/>
                <w:webHidden/>
              </w:rPr>
              <w:fldChar w:fldCharType="begin"/>
            </w:r>
            <w:r w:rsidR="00D91C15">
              <w:rPr>
                <w:noProof/>
                <w:webHidden/>
              </w:rPr>
              <w:instrText xml:space="preserve"> PAGEREF _Toc176868979 \h </w:instrText>
            </w:r>
            <w:r w:rsidR="00D91C15">
              <w:rPr>
                <w:noProof/>
                <w:webHidden/>
              </w:rPr>
            </w:r>
            <w:r w:rsidR="00D91C15">
              <w:rPr>
                <w:noProof/>
                <w:webHidden/>
              </w:rPr>
              <w:fldChar w:fldCharType="separate"/>
            </w:r>
            <w:r w:rsidR="00D91C15">
              <w:rPr>
                <w:noProof/>
                <w:webHidden/>
              </w:rPr>
              <w:t>25</w:t>
            </w:r>
            <w:r w:rsidR="00D91C15">
              <w:rPr>
                <w:noProof/>
                <w:webHidden/>
              </w:rPr>
              <w:fldChar w:fldCharType="end"/>
            </w:r>
          </w:hyperlink>
        </w:p>
        <w:p w:rsidR="00D91C15" w:rsidRDefault="00F1520A" w:rsidP="00D71757">
          <w:pPr>
            <w:pStyle w:val="31"/>
            <w:ind w:firstLine="76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6868980" w:history="1">
            <w:r w:rsidR="00D91C15" w:rsidRPr="00C044CB">
              <w:rPr>
                <w:rStyle w:val="a3"/>
                <w:noProof/>
              </w:rPr>
              <w:t>Глава 1.8 Расчетные показатели объектов, относящихся к области торговли, бытового обслуживания и общественного питания населения.</w:t>
            </w:r>
            <w:r w:rsidR="00D91C15">
              <w:rPr>
                <w:noProof/>
                <w:webHidden/>
              </w:rPr>
              <w:tab/>
            </w:r>
            <w:r w:rsidR="00D91C15">
              <w:rPr>
                <w:noProof/>
                <w:webHidden/>
              </w:rPr>
              <w:fldChar w:fldCharType="begin"/>
            </w:r>
            <w:r w:rsidR="00D91C15">
              <w:rPr>
                <w:noProof/>
                <w:webHidden/>
              </w:rPr>
              <w:instrText xml:space="preserve"> PAGEREF _Toc176868980 \h </w:instrText>
            </w:r>
            <w:r w:rsidR="00D91C15">
              <w:rPr>
                <w:noProof/>
                <w:webHidden/>
              </w:rPr>
            </w:r>
            <w:r w:rsidR="00D91C15">
              <w:rPr>
                <w:noProof/>
                <w:webHidden/>
              </w:rPr>
              <w:fldChar w:fldCharType="separate"/>
            </w:r>
            <w:r w:rsidR="00D91C15">
              <w:rPr>
                <w:noProof/>
                <w:webHidden/>
              </w:rPr>
              <w:t>25</w:t>
            </w:r>
            <w:r w:rsidR="00D91C15">
              <w:rPr>
                <w:noProof/>
                <w:webHidden/>
              </w:rPr>
              <w:fldChar w:fldCharType="end"/>
            </w:r>
          </w:hyperlink>
        </w:p>
        <w:p w:rsidR="00D91C15" w:rsidRDefault="00F1520A" w:rsidP="00D71757">
          <w:pPr>
            <w:pStyle w:val="31"/>
            <w:ind w:firstLine="76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6868981" w:history="1">
            <w:r w:rsidR="00D91C15" w:rsidRPr="00C044CB">
              <w:rPr>
                <w:rStyle w:val="a3"/>
                <w:noProof/>
              </w:rPr>
              <w:t>Глава 1.8 Расчетные показатели обеспеченности и интенсивности использования территорий с учетом потребностей маломобильных групп населения</w:t>
            </w:r>
            <w:r w:rsidR="00D91C15">
              <w:rPr>
                <w:noProof/>
                <w:webHidden/>
              </w:rPr>
              <w:tab/>
            </w:r>
            <w:r w:rsidR="00D91C15">
              <w:rPr>
                <w:noProof/>
                <w:webHidden/>
              </w:rPr>
              <w:fldChar w:fldCharType="begin"/>
            </w:r>
            <w:r w:rsidR="00D91C15">
              <w:rPr>
                <w:noProof/>
                <w:webHidden/>
              </w:rPr>
              <w:instrText xml:space="preserve"> PAGEREF _Toc176868981 \h </w:instrText>
            </w:r>
            <w:r w:rsidR="00D91C15">
              <w:rPr>
                <w:noProof/>
                <w:webHidden/>
              </w:rPr>
            </w:r>
            <w:r w:rsidR="00D91C15">
              <w:rPr>
                <w:noProof/>
                <w:webHidden/>
              </w:rPr>
              <w:fldChar w:fldCharType="separate"/>
            </w:r>
            <w:r w:rsidR="00D91C15">
              <w:rPr>
                <w:noProof/>
                <w:webHidden/>
              </w:rPr>
              <w:t>26</w:t>
            </w:r>
            <w:r w:rsidR="00D91C15">
              <w:rPr>
                <w:noProof/>
                <w:webHidden/>
              </w:rPr>
              <w:fldChar w:fldCharType="end"/>
            </w:r>
          </w:hyperlink>
        </w:p>
        <w:p w:rsidR="00D91C15" w:rsidRDefault="00F1520A" w:rsidP="00D71757">
          <w:pPr>
            <w:pStyle w:val="31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76868982" w:history="1">
            <w:r w:rsidR="00D91C15" w:rsidRPr="00C044CB">
              <w:rPr>
                <w:rStyle w:val="a3"/>
                <w:noProof/>
              </w:rPr>
              <w:t>Глава 1.9 Расчетные показатели обеспеченности и интенсивности использования территорий рекреационных зон</w:t>
            </w:r>
            <w:r w:rsidR="00D91C15">
              <w:rPr>
                <w:noProof/>
                <w:webHidden/>
              </w:rPr>
              <w:tab/>
            </w:r>
            <w:r w:rsidR="00D91C15">
              <w:rPr>
                <w:noProof/>
                <w:webHidden/>
              </w:rPr>
              <w:fldChar w:fldCharType="begin"/>
            </w:r>
            <w:r w:rsidR="00D91C15">
              <w:rPr>
                <w:noProof/>
                <w:webHidden/>
              </w:rPr>
              <w:instrText xml:space="preserve"> PAGEREF _Toc176868982 \h </w:instrText>
            </w:r>
            <w:r w:rsidR="00D91C15">
              <w:rPr>
                <w:noProof/>
                <w:webHidden/>
              </w:rPr>
            </w:r>
            <w:r w:rsidR="00D91C15">
              <w:rPr>
                <w:noProof/>
                <w:webHidden/>
              </w:rPr>
              <w:fldChar w:fldCharType="separate"/>
            </w:r>
            <w:r w:rsidR="00D91C15">
              <w:rPr>
                <w:noProof/>
                <w:webHidden/>
              </w:rPr>
              <w:t>26</w:t>
            </w:r>
            <w:r w:rsidR="00D91C15">
              <w:rPr>
                <w:noProof/>
                <w:webHidden/>
              </w:rPr>
              <w:fldChar w:fldCharType="end"/>
            </w:r>
          </w:hyperlink>
        </w:p>
        <w:p w:rsidR="00D261D0" w:rsidRPr="00D91C15" w:rsidRDefault="00D261D0" w:rsidP="00D91C15">
          <w:r w:rsidRPr="00D91C15">
            <w:fldChar w:fldCharType="end"/>
          </w:r>
        </w:p>
      </w:sdtContent>
    </w:sdt>
    <w:p w:rsidR="00D261D0" w:rsidRPr="00D91C15" w:rsidRDefault="00D261D0" w:rsidP="003F33B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</w:rPr>
        <w:sectPr w:rsidR="00D261D0" w:rsidRPr="00D91C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61D0" w:rsidRPr="006B3944" w:rsidRDefault="00D261D0" w:rsidP="00D91C15">
      <w:pPr>
        <w:rPr>
          <w:rFonts w:eastAsia="Times New Roman"/>
          <w:b/>
        </w:rPr>
      </w:pPr>
      <w:r w:rsidRPr="006B3944">
        <w:rPr>
          <w:rFonts w:eastAsia="Times New Roman"/>
          <w:b/>
        </w:rPr>
        <w:lastRenderedPageBreak/>
        <w:t>Общие положения</w:t>
      </w:r>
    </w:p>
    <w:p w:rsidR="00D261D0" w:rsidRPr="00D91C15" w:rsidRDefault="00D261D0" w:rsidP="00D91C15">
      <w:pPr>
        <w:rPr>
          <w:rFonts w:eastAsia="Times New Roman"/>
          <w:color w:val="000000"/>
        </w:rPr>
      </w:pPr>
      <w:r w:rsidRPr="00D91C15">
        <w:rPr>
          <w:rFonts w:eastAsia="Times New Roman"/>
        </w:rPr>
        <w:t xml:space="preserve">Местные нормативы градостроительного проектирования МО Домбаровский поссовет Домбаровского района Оренбургской области разработаны в соответствии с Градостроительным кодексом </w:t>
      </w:r>
      <w:r w:rsidRPr="00D91C15">
        <w:rPr>
          <w:rFonts w:eastAsia="Times New Roman"/>
          <w:color w:val="000000"/>
        </w:rPr>
        <w:t>Российской Федерации и иными нормативными правовыми актами РФ и Оренбургской области и Домбаровского района, применяются при подготовке, согласовании, экспертизе, утверждении генерального плана поселения, документов градостроительного зонирования (правил землепользования и застройки) и документации по планировке территории (проектов планировки территории, проектов межевания территории и градостроительных планов земельных участков) с учетом перспективы развития поселения.</w:t>
      </w:r>
    </w:p>
    <w:p w:rsidR="00417F9B" w:rsidRPr="006F1150" w:rsidRDefault="00417F9B" w:rsidP="00417F9B">
      <w:pPr>
        <w:spacing w:line="237" w:lineRule="auto"/>
        <w:ind w:left="319" w:right="229" w:firstLine="710"/>
        <w:rPr>
          <w:lang w:eastAsia="en-US"/>
        </w:rPr>
      </w:pPr>
      <w:r w:rsidRPr="006F1150">
        <w:rPr>
          <w:i/>
          <w:iCs/>
          <w:lang w:eastAsia="en-US"/>
        </w:rPr>
        <w:t>Области</w:t>
      </w:r>
      <w:r w:rsidRPr="006F1150">
        <w:rPr>
          <w:i/>
          <w:iCs/>
          <w:spacing w:val="1"/>
          <w:lang w:eastAsia="en-US"/>
        </w:rPr>
        <w:t xml:space="preserve"> </w:t>
      </w:r>
      <w:r w:rsidRPr="006F1150">
        <w:rPr>
          <w:i/>
          <w:iCs/>
          <w:lang w:eastAsia="en-US"/>
        </w:rPr>
        <w:t>нормирования</w:t>
      </w:r>
      <w:r w:rsidRPr="006F1150">
        <w:rPr>
          <w:lang w:eastAsia="en-US"/>
        </w:rPr>
        <w:t>,</w:t>
      </w:r>
      <w:r w:rsidRPr="006F1150">
        <w:rPr>
          <w:spacing w:val="1"/>
          <w:lang w:eastAsia="en-US"/>
        </w:rPr>
        <w:t xml:space="preserve"> </w:t>
      </w:r>
      <w:r w:rsidRPr="006F1150">
        <w:rPr>
          <w:lang w:eastAsia="en-US"/>
        </w:rPr>
        <w:t>для</w:t>
      </w:r>
      <w:r w:rsidRPr="006F1150">
        <w:rPr>
          <w:spacing w:val="1"/>
          <w:lang w:eastAsia="en-US"/>
        </w:rPr>
        <w:t xml:space="preserve"> </w:t>
      </w:r>
      <w:r w:rsidRPr="006F1150">
        <w:rPr>
          <w:lang w:eastAsia="en-US"/>
        </w:rPr>
        <w:t>которых</w:t>
      </w:r>
      <w:r w:rsidRPr="006F1150">
        <w:rPr>
          <w:spacing w:val="1"/>
          <w:lang w:eastAsia="en-US"/>
        </w:rPr>
        <w:t xml:space="preserve"> </w:t>
      </w:r>
      <w:r w:rsidRPr="006F1150">
        <w:rPr>
          <w:lang w:eastAsia="en-US"/>
        </w:rPr>
        <w:t>нормативами</w:t>
      </w:r>
      <w:r w:rsidRPr="006F1150">
        <w:rPr>
          <w:spacing w:val="1"/>
          <w:lang w:eastAsia="en-US"/>
        </w:rPr>
        <w:t xml:space="preserve"> </w:t>
      </w:r>
      <w:r w:rsidRPr="006F1150">
        <w:rPr>
          <w:lang w:eastAsia="en-US"/>
        </w:rPr>
        <w:t>градостроительного</w:t>
      </w:r>
      <w:r w:rsidRPr="006F1150">
        <w:rPr>
          <w:spacing w:val="1"/>
          <w:lang w:eastAsia="en-US"/>
        </w:rPr>
        <w:t xml:space="preserve"> </w:t>
      </w:r>
      <w:r w:rsidRPr="006F1150">
        <w:rPr>
          <w:lang w:eastAsia="en-US"/>
        </w:rPr>
        <w:t>проектирования</w:t>
      </w:r>
      <w:r w:rsidRPr="006F1150">
        <w:rPr>
          <w:spacing w:val="1"/>
          <w:lang w:eastAsia="en-US"/>
        </w:rPr>
        <w:t xml:space="preserve"> </w:t>
      </w:r>
      <w:r w:rsidRPr="006F1150">
        <w:rPr>
          <w:lang w:eastAsia="en-US"/>
        </w:rPr>
        <w:t>установлены</w:t>
      </w:r>
      <w:r w:rsidRPr="006F1150">
        <w:rPr>
          <w:spacing w:val="-2"/>
          <w:lang w:eastAsia="en-US"/>
        </w:rPr>
        <w:t xml:space="preserve"> </w:t>
      </w:r>
      <w:r w:rsidRPr="006F1150">
        <w:rPr>
          <w:lang w:eastAsia="en-US"/>
        </w:rPr>
        <w:t>расчетные</w:t>
      </w:r>
      <w:r w:rsidRPr="006F1150">
        <w:rPr>
          <w:spacing w:val="-4"/>
          <w:lang w:eastAsia="en-US"/>
        </w:rPr>
        <w:t xml:space="preserve"> </w:t>
      </w:r>
      <w:r w:rsidRPr="006F1150">
        <w:rPr>
          <w:lang w:eastAsia="en-US"/>
        </w:rPr>
        <w:t>показатели,</w:t>
      </w:r>
      <w:r w:rsidRPr="006F1150">
        <w:rPr>
          <w:spacing w:val="-2"/>
          <w:lang w:eastAsia="en-US"/>
        </w:rPr>
        <w:t xml:space="preserve"> </w:t>
      </w:r>
      <w:r w:rsidRPr="006F1150">
        <w:rPr>
          <w:lang w:eastAsia="en-US"/>
        </w:rPr>
        <w:t>включают</w:t>
      </w:r>
      <w:r w:rsidRPr="006F1150">
        <w:rPr>
          <w:spacing w:val="2"/>
          <w:lang w:eastAsia="en-US"/>
        </w:rPr>
        <w:t xml:space="preserve"> </w:t>
      </w:r>
      <w:r w:rsidRPr="006F1150">
        <w:rPr>
          <w:lang w:eastAsia="en-US"/>
        </w:rPr>
        <w:t>в</w:t>
      </w:r>
      <w:r w:rsidRPr="006F1150">
        <w:rPr>
          <w:spacing w:val="2"/>
          <w:lang w:eastAsia="en-US"/>
        </w:rPr>
        <w:t xml:space="preserve"> </w:t>
      </w:r>
      <w:r w:rsidRPr="006F1150">
        <w:rPr>
          <w:lang w:eastAsia="en-US"/>
        </w:rPr>
        <w:t>себя:</w:t>
      </w:r>
    </w:p>
    <w:p w:rsidR="00417F9B" w:rsidRPr="006F1150" w:rsidRDefault="00417F9B" w:rsidP="00417F9B">
      <w:pPr>
        <w:numPr>
          <w:ilvl w:val="0"/>
          <w:numId w:val="23"/>
        </w:numPr>
        <w:tabs>
          <w:tab w:val="left" w:pos="1041"/>
        </w:tabs>
        <w:autoSpaceDE/>
        <w:autoSpaceDN/>
        <w:spacing w:before="4" w:line="294" w:lineRule="exact"/>
        <w:ind w:hanging="361"/>
        <w:jc w:val="left"/>
        <w:rPr>
          <w:lang w:eastAsia="en-US"/>
        </w:rPr>
      </w:pPr>
      <w:r w:rsidRPr="006F1150">
        <w:rPr>
          <w:lang w:eastAsia="en-US"/>
        </w:rPr>
        <w:t>электро-,</w:t>
      </w:r>
      <w:r w:rsidRPr="006F1150">
        <w:rPr>
          <w:spacing w:val="-3"/>
          <w:lang w:eastAsia="en-US"/>
        </w:rPr>
        <w:t xml:space="preserve"> </w:t>
      </w:r>
      <w:r w:rsidRPr="006F1150">
        <w:rPr>
          <w:lang w:eastAsia="en-US"/>
        </w:rPr>
        <w:t>газоснабжение</w:t>
      </w:r>
      <w:r w:rsidRPr="006F1150">
        <w:rPr>
          <w:spacing w:val="-3"/>
          <w:lang w:eastAsia="en-US"/>
        </w:rPr>
        <w:t xml:space="preserve"> </w:t>
      </w:r>
      <w:r w:rsidRPr="006F1150">
        <w:rPr>
          <w:lang w:eastAsia="en-US"/>
        </w:rPr>
        <w:t>поселений;</w:t>
      </w:r>
    </w:p>
    <w:p w:rsidR="00417F9B" w:rsidRPr="006F1150" w:rsidRDefault="00417F9B" w:rsidP="00417F9B">
      <w:pPr>
        <w:numPr>
          <w:ilvl w:val="0"/>
          <w:numId w:val="23"/>
        </w:numPr>
        <w:tabs>
          <w:tab w:val="left" w:pos="1041"/>
        </w:tabs>
        <w:autoSpaceDE/>
        <w:autoSpaceDN/>
        <w:spacing w:before="0" w:line="293" w:lineRule="exact"/>
        <w:ind w:hanging="361"/>
        <w:jc w:val="left"/>
        <w:rPr>
          <w:lang w:eastAsia="en-US"/>
        </w:rPr>
      </w:pPr>
      <w:r w:rsidRPr="006F1150">
        <w:rPr>
          <w:lang w:eastAsia="en-US"/>
        </w:rPr>
        <w:t>автомобильные</w:t>
      </w:r>
      <w:r w:rsidRPr="006F1150">
        <w:rPr>
          <w:spacing w:val="-6"/>
          <w:lang w:eastAsia="en-US"/>
        </w:rPr>
        <w:t xml:space="preserve"> </w:t>
      </w:r>
      <w:r w:rsidRPr="006F1150">
        <w:rPr>
          <w:lang w:eastAsia="en-US"/>
        </w:rPr>
        <w:t>дороги</w:t>
      </w:r>
      <w:r w:rsidRPr="006F1150">
        <w:rPr>
          <w:spacing w:val="-4"/>
          <w:lang w:eastAsia="en-US"/>
        </w:rPr>
        <w:t xml:space="preserve"> </w:t>
      </w:r>
      <w:r w:rsidRPr="006F1150">
        <w:rPr>
          <w:lang w:eastAsia="en-US"/>
        </w:rPr>
        <w:t>местного</w:t>
      </w:r>
      <w:r w:rsidRPr="006F1150">
        <w:rPr>
          <w:spacing w:val="1"/>
          <w:lang w:eastAsia="en-US"/>
        </w:rPr>
        <w:t xml:space="preserve"> </w:t>
      </w:r>
      <w:r w:rsidRPr="006F1150">
        <w:rPr>
          <w:lang w:eastAsia="en-US"/>
        </w:rPr>
        <w:t>значения</w:t>
      </w:r>
      <w:r w:rsidRPr="006F1150">
        <w:rPr>
          <w:spacing w:val="1"/>
          <w:lang w:eastAsia="en-US"/>
        </w:rPr>
        <w:t xml:space="preserve"> </w:t>
      </w:r>
      <w:r w:rsidRPr="006F1150">
        <w:rPr>
          <w:lang w:eastAsia="en-US"/>
        </w:rPr>
        <w:t>и</w:t>
      </w:r>
      <w:r w:rsidRPr="006F1150">
        <w:rPr>
          <w:spacing w:val="-3"/>
          <w:lang w:eastAsia="en-US"/>
        </w:rPr>
        <w:t xml:space="preserve"> </w:t>
      </w:r>
      <w:r w:rsidRPr="006F1150">
        <w:rPr>
          <w:lang w:eastAsia="en-US"/>
        </w:rPr>
        <w:t>транспорт;</w:t>
      </w:r>
    </w:p>
    <w:p w:rsidR="00417F9B" w:rsidRPr="006F1150" w:rsidRDefault="00417F9B" w:rsidP="00417F9B">
      <w:pPr>
        <w:numPr>
          <w:ilvl w:val="0"/>
          <w:numId w:val="23"/>
        </w:numPr>
        <w:tabs>
          <w:tab w:val="left" w:pos="1041"/>
        </w:tabs>
        <w:autoSpaceDE/>
        <w:autoSpaceDN/>
        <w:spacing w:before="0" w:line="293" w:lineRule="exact"/>
        <w:ind w:hanging="361"/>
        <w:jc w:val="left"/>
        <w:rPr>
          <w:lang w:eastAsia="en-US"/>
        </w:rPr>
      </w:pPr>
      <w:r w:rsidRPr="006F1150">
        <w:rPr>
          <w:lang w:eastAsia="en-US"/>
        </w:rPr>
        <w:t>образование;</w:t>
      </w:r>
    </w:p>
    <w:p w:rsidR="00417F9B" w:rsidRPr="006F1150" w:rsidRDefault="00417F9B" w:rsidP="00417F9B">
      <w:pPr>
        <w:numPr>
          <w:ilvl w:val="0"/>
          <w:numId w:val="23"/>
        </w:numPr>
        <w:tabs>
          <w:tab w:val="left" w:pos="1041"/>
        </w:tabs>
        <w:autoSpaceDE/>
        <w:autoSpaceDN/>
        <w:spacing w:before="0" w:line="293" w:lineRule="exact"/>
        <w:ind w:hanging="361"/>
        <w:jc w:val="left"/>
        <w:rPr>
          <w:lang w:eastAsia="en-US"/>
        </w:rPr>
      </w:pPr>
      <w:r w:rsidRPr="006F1150">
        <w:rPr>
          <w:lang w:eastAsia="en-US"/>
        </w:rPr>
        <w:t>физическая</w:t>
      </w:r>
      <w:r w:rsidRPr="006F1150">
        <w:rPr>
          <w:spacing w:val="-2"/>
          <w:lang w:eastAsia="en-US"/>
        </w:rPr>
        <w:t xml:space="preserve"> </w:t>
      </w:r>
      <w:r w:rsidRPr="006F1150">
        <w:rPr>
          <w:lang w:eastAsia="en-US"/>
        </w:rPr>
        <w:t>культура</w:t>
      </w:r>
      <w:r w:rsidRPr="006F1150">
        <w:rPr>
          <w:spacing w:val="-3"/>
          <w:lang w:eastAsia="en-US"/>
        </w:rPr>
        <w:t xml:space="preserve"> </w:t>
      </w:r>
      <w:r w:rsidRPr="006F1150">
        <w:rPr>
          <w:lang w:eastAsia="en-US"/>
        </w:rPr>
        <w:t>и</w:t>
      </w:r>
      <w:r w:rsidRPr="006F1150">
        <w:rPr>
          <w:spacing w:val="-1"/>
          <w:lang w:eastAsia="en-US"/>
        </w:rPr>
        <w:t xml:space="preserve"> </w:t>
      </w:r>
      <w:r w:rsidRPr="006F1150">
        <w:rPr>
          <w:lang w:eastAsia="en-US"/>
        </w:rPr>
        <w:t>массовый</w:t>
      </w:r>
      <w:r w:rsidRPr="006F1150">
        <w:rPr>
          <w:spacing w:val="-1"/>
          <w:lang w:eastAsia="en-US"/>
        </w:rPr>
        <w:t xml:space="preserve"> </w:t>
      </w:r>
      <w:r w:rsidRPr="006F1150">
        <w:rPr>
          <w:lang w:eastAsia="en-US"/>
        </w:rPr>
        <w:t>спорт;</w:t>
      </w:r>
    </w:p>
    <w:p w:rsidR="00417F9B" w:rsidRPr="006F1150" w:rsidRDefault="00417F9B" w:rsidP="00417F9B">
      <w:pPr>
        <w:numPr>
          <w:ilvl w:val="0"/>
          <w:numId w:val="23"/>
        </w:numPr>
        <w:tabs>
          <w:tab w:val="left" w:pos="1041"/>
        </w:tabs>
        <w:autoSpaceDE/>
        <w:autoSpaceDN/>
        <w:spacing w:before="1" w:line="237" w:lineRule="auto"/>
        <w:ind w:right="227"/>
        <w:jc w:val="left"/>
        <w:rPr>
          <w:lang w:eastAsia="en-US"/>
        </w:rPr>
      </w:pPr>
      <w:r w:rsidRPr="006F1150">
        <w:rPr>
          <w:lang w:eastAsia="en-US"/>
        </w:rPr>
        <w:t>сбор,</w:t>
      </w:r>
      <w:r w:rsidRPr="006F1150">
        <w:rPr>
          <w:spacing w:val="30"/>
          <w:lang w:eastAsia="en-US"/>
        </w:rPr>
        <w:t xml:space="preserve"> </w:t>
      </w:r>
      <w:r w:rsidRPr="006F1150">
        <w:rPr>
          <w:lang w:eastAsia="en-US"/>
        </w:rPr>
        <w:t>транспортирование,</w:t>
      </w:r>
      <w:r w:rsidRPr="006F1150">
        <w:rPr>
          <w:spacing w:val="29"/>
          <w:lang w:eastAsia="en-US"/>
        </w:rPr>
        <w:t xml:space="preserve"> </w:t>
      </w:r>
      <w:r w:rsidRPr="006F1150">
        <w:rPr>
          <w:lang w:eastAsia="en-US"/>
        </w:rPr>
        <w:t>обработка,</w:t>
      </w:r>
      <w:r w:rsidRPr="006F1150">
        <w:rPr>
          <w:spacing w:val="34"/>
          <w:lang w:eastAsia="en-US"/>
        </w:rPr>
        <w:t xml:space="preserve"> </w:t>
      </w:r>
      <w:r w:rsidRPr="006F1150">
        <w:rPr>
          <w:lang w:eastAsia="en-US"/>
        </w:rPr>
        <w:t>утилизация,</w:t>
      </w:r>
      <w:r w:rsidRPr="006F1150">
        <w:rPr>
          <w:spacing w:val="24"/>
          <w:lang w:eastAsia="en-US"/>
        </w:rPr>
        <w:t xml:space="preserve"> </w:t>
      </w:r>
      <w:r w:rsidRPr="006F1150">
        <w:rPr>
          <w:lang w:eastAsia="en-US"/>
        </w:rPr>
        <w:t>обезвреживание,</w:t>
      </w:r>
      <w:r w:rsidRPr="006F1150">
        <w:rPr>
          <w:spacing w:val="29"/>
          <w:lang w:eastAsia="en-US"/>
        </w:rPr>
        <w:t xml:space="preserve"> </w:t>
      </w:r>
      <w:r w:rsidRPr="006F1150">
        <w:rPr>
          <w:lang w:eastAsia="en-US"/>
        </w:rPr>
        <w:t>размещение</w:t>
      </w:r>
      <w:r w:rsidRPr="006F1150">
        <w:rPr>
          <w:spacing w:val="-57"/>
          <w:lang w:eastAsia="en-US"/>
        </w:rPr>
        <w:t xml:space="preserve"> </w:t>
      </w:r>
      <w:r w:rsidRPr="006F1150">
        <w:rPr>
          <w:lang w:eastAsia="en-US"/>
        </w:rPr>
        <w:t>отходов;</w:t>
      </w:r>
    </w:p>
    <w:p w:rsidR="00417F9B" w:rsidRPr="006F1150" w:rsidRDefault="00417F9B" w:rsidP="00417F9B">
      <w:pPr>
        <w:numPr>
          <w:ilvl w:val="0"/>
          <w:numId w:val="23"/>
        </w:numPr>
        <w:tabs>
          <w:tab w:val="left" w:pos="1041"/>
        </w:tabs>
        <w:autoSpaceDE/>
        <w:autoSpaceDN/>
        <w:spacing w:before="5" w:line="294" w:lineRule="exact"/>
        <w:ind w:hanging="361"/>
        <w:jc w:val="left"/>
        <w:rPr>
          <w:lang w:eastAsia="en-US"/>
        </w:rPr>
      </w:pPr>
      <w:r w:rsidRPr="006F1150">
        <w:rPr>
          <w:lang w:eastAsia="en-US"/>
        </w:rPr>
        <w:t>содержание</w:t>
      </w:r>
      <w:r w:rsidRPr="006F1150">
        <w:rPr>
          <w:spacing w:val="-5"/>
          <w:lang w:eastAsia="en-US"/>
        </w:rPr>
        <w:t xml:space="preserve"> </w:t>
      </w:r>
      <w:r w:rsidRPr="006F1150">
        <w:rPr>
          <w:lang w:eastAsia="en-US"/>
        </w:rPr>
        <w:t>мест</w:t>
      </w:r>
      <w:r w:rsidRPr="006F1150">
        <w:rPr>
          <w:spacing w:val="-1"/>
          <w:lang w:eastAsia="en-US"/>
        </w:rPr>
        <w:t xml:space="preserve"> </w:t>
      </w:r>
      <w:r w:rsidRPr="006F1150">
        <w:rPr>
          <w:lang w:eastAsia="en-US"/>
        </w:rPr>
        <w:t>захоронения;</w:t>
      </w:r>
    </w:p>
    <w:p w:rsidR="00417F9B" w:rsidRPr="006F1150" w:rsidRDefault="00417F9B" w:rsidP="00417F9B">
      <w:pPr>
        <w:numPr>
          <w:ilvl w:val="0"/>
          <w:numId w:val="23"/>
        </w:numPr>
        <w:tabs>
          <w:tab w:val="left" w:pos="1041"/>
        </w:tabs>
        <w:autoSpaceDE/>
        <w:autoSpaceDN/>
        <w:spacing w:before="0" w:line="293" w:lineRule="exact"/>
        <w:ind w:hanging="361"/>
        <w:jc w:val="left"/>
        <w:rPr>
          <w:lang w:eastAsia="en-US"/>
        </w:rPr>
      </w:pPr>
      <w:r w:rsidRPr="006F1150">
        <w:rPr>
          <w:lang w:eastAsia="en-US"/>
        </w:rPr>
        <w:t>культура;</w:t>
      </w:r>
    </w:p>
    <w:p w:rsidR="00417F9B" w:rsidRPr="006F1150" w:rsidRDefault="00417F9B" w:rsidP="00417F9B">
      <w:pPr>
        <w:numPr>
          <w:ilvl w:val="0"/>
          <w:numId w:val="23"/>
        </w:numPr>
        <w:tabs>
          <w:tab w:val="left" w:pos="1041"/>
        </w:tabs>
        <w:autoSpaceDE/>
        <w:autoSpaceDN/>
        <w:spacing w:before="0" w:line="293" w:lineRule="exact"/>
        <w:ind w:hanging="361"/>
        <w:jc w:val="left"/>
        <w:rPr>
          <w:lang w:eastAsia="en-US"/>
        </w:rPr>
      </w:pPr>
      <w:r w:rsidRPr="006F1150">
        <w:rPr>
          <w:lang w:eastAsia="en-US"/>
        </w:rPr>
        <w:t>торговля,</w:t>
      </w:r>
      <w:r w:rsidRPr="006F1150">
        <w:rPr>
          <w:spacing w:val="-6"/>
          <w:lang w:eastAsia="en-US"/>
        </w:rPr>
        <w:t xml:space="preserve"> </w:t>
      </w:r>
      <w:r w:rsidRPr="006F1150">
        <w:rPr>
          <w:lang w:eastAsia="en-US"/>
        </w:rPr>
        <w:t>общественное</w:t>
      </w:r>
      <w:r w:rsidRPr="006F1150">
        <w:rPr>
          <w:spacing w:val="-3"/>
          <w:lang w:eastAsia="en-US"/>
        </w:rPr>
        <w:t xml:space="preserve"> </w:t>
      </w:r>
      <w:r w:rsidRPr="006F1150">
        <w:rPr>
          <w:lang w:eastAsia="en-US"/>
        </w:rPr>
        <w:t>питание,</w:t>
      </w:r>
      <w:r w:rsidRPr="006F1150">
        <w:rPr>
          <w:spacing w:val="-5"/>
          <w:lang w:eastAsia="en-US"/>
        </w:rPr>
        <w:t xml:space="preserve"> </w:t>
      </w:r>
      <w:r w:rsidRPr="006F1150">
        <w:rPr>
          <w:lang w:eastAsia="en-US"/>
        </w:rPr>
        <w:t>бытовое</w:t>
      </w:r>
      <w:r w:rsidRPr="006F1150">
        <w:rPr>
          <w:spacing w:val="-8"/>
          <w:lang w:eastAsia="en-US"/>
        </w:rPr>
        <w:t xml:space="preserve"> </w:t>
      </w:r>
      <w:r w:rsidRPr="006F1150">
        <w:rPr>
          <w:lang w:eastAsia="en-US"/>
        </w:rPr>
        <w:t>и</w:t>
      </w:r>
      <w:r w:rsidRPr="006F1150">
        <w:rPr>
          <w:spacing w:val="-1"/>
          <w:lang w:eastAsia="en-US"/>
        </w:rPr>
        <w:t xml:space="preserve"> </w:t>
      </w:r>
      <w:r w:rsidRPr="006F1150">
        <w:rPr>
          <w:lang w:eastAsia="en-US"/>
        </w:rPr>
        <w:t>коммунальное</w:t>
      </w:r>
      <w:r w:rsidRPr="006F1150">
        <w:rPr>
          <w:spacing w:val="-8"/>
          <w:lang w:eastAsia="en-US"/>
        </w:rPr>
        <w:t xml:space="preserve"> </w:t>
      </w:r>
      <w:r w:rsidRPr="006F1150">
        <w:rPr>
          <w:lang w:eastAsia="en-US"/>
        </w:rPr>
        <w:t>обслуживание;</w:t>
      </w:r>
    </w:p>
    <w:p w:rsidR="00417F9B" w:rsidRPr="006F1150" w:rsidRDefault="00417F9B" w:rsidP="00417F9B">
      <w:pPr>
        <w:numPr>
          <w:ilvl w:val="0"/>
          <w:numId w:val="23"/>
        </w:numPr>
        <w:tabs>
          <w:tab w:val="left" w:pos="1041"/>
        </w:tabs>
        <w:autoSpaceDE/>
        <w:autoSpaceDN/>
        <w:spacing w:before="0" w:line="293" w:lineRule="exact"/>
        <w:ind w:hanging="361"/>
        <w:jc w:val="left"/>
        <w:rPr>
          <w:lang w:eastAsia="en-US"/>
        </w:rPr>
      </w:pPr>
      <w:r w:rsidRPr="006F1150">
        <w:rPr>
          <w:lang w:eastAsia="en-US"/>
        </w:rPr>
        <w:t>деятельность</w:t>
      </w:r>
      <w:r w:rsidRPr="006F1150">
        <w:rPr>
          <w:spacing w:val="-9"/>
          <w:lang w:eastAsia="en-US"/>
        </w:rPr>
        <w:t xml:space="preserve"> </w:t>
      </w:r>
      <w:r w:rsidRPr="006F1150">
        <w:rPr>
          <w:lang w:eastAsia="en-US"/>
        </w:rPr>
        <w:t>органов</w:t>
      </w:r>
      <w:r w:rsidRPr="006F1150">
        <w:rPr>
          <w:spacing w:val="-3"/>
          <w:lang w:eastAsia="en-US"/>
        </w:rPr>
        <w:t xml:space="preserve"> </w:t>
      </w:r>
      <w:r w:rsidRPr="006F1150">
        <w:rPr>
          <w:lang w:eastAsia="en-US"/>
        </w:rPr>
        <w:t>местного</w:t>
      </w:r>
      <w:r w:rsidRPr="006F1150">
        <w:rPr>
          <w:spacing w:val="3"/>
          <w:lang w:eastAsia="en-US"/>
        </w:rPr>
        <w:t xml:space="preserve"> </w:t>
      </w:r>
      <w:r w:rsidRPr="006F1150">
        <w:rPr>
          <w:lang w:eastAsia="en-US"/>
        </w:rPr>
        <w:t>самоуправления;</w:t>
      </w:r>
    </w:p>
    <w:p w:rsidR="00417F9B" w:rsidRPr="006F1150" w:rsidRDefault="00417F9B" w:rsidP="00417F9B">
      <w:pPr>
        <w:numPr>
          <w:ilvl w:val="0"/>
          <w:numId w:val="23"/>
        </w:numPr>
        <w:tabs>
          <w:tab w:val="left" w:pos="1041"/>
        </w:tabs>
        <w:autoSpaceDE/>
        <w:autoSpaceDN/>
        <w:spacing w:before="0" w:line="293" w:lineRule="exact"/>
        <w:ind w:hanging="361"/>
        <w:jc w:val="left"/>
        <w:rPr>
          <w:lang w:eastAsia="en-US"/>
        </w:rPr>
      </w:pPr>
      <w:r w:rsidRPr="006F1150">
        <w:rPr>
          <w:lang w:eastAsia="en-US"/>
        </w:rPr>
        <w:t>архивное дело;</w:t>
      </w:r>
    </w:p>
    <w:p w:rsidR="00417F9B" w:rsidRPr="006F1150" w:rsidRDefault="00417F9B" w:rsidP="00417F9B">
      <w:pPr>
        <w:numPr>
          <w:ilvl w:val="0"/>
          <w:numId w:val="23"/>
        </w:numPr>
        <w:tabs>
          <w:tab w:val="left" w:pos="1041"/>
        </w:tabs>
        <w:autoSpaceDE/>
        <w:autoSpaceDN/>
        <w:spacing w:before="2" w:line="237" w:lineRule="auto"/>
        <w:ind w:right="235"/>
        <w:jc w:val="left"/>
        <w:rPr>
          <w:lang w:eastAsia="en-US"/>
        </w:rPr>
      </w:pPr>
      <w:r w:rsidRPr="006F1150">
        <w:rPr>
          <w:lang w:eastAsia="en-US"/>
        </w:rPr>
        <w:t>предупреждение</w:t>
      </w:r>
      <w:r w:rsidRPr="006F1150">
        <w:rPr>
          <w:spacing w:val="52"/>
          <w:lang w:eastAsia="en-US"/>
        </w:rPr>
        <w:t xml:space="preserve"> </w:t>
      </w:r>
      <w:r w:rsidRPr="006F1150">
        <w:rPr>
          <w:lang w:eastAsia="en-US"/>
        </w:rPr>
        <w:t>и</w:t>
      </w:r>
      <w:r w:rsidRPr="006F1150">
        <w:rPr>
          <w:spacing w:val="55"/>
          <w:lang w:eastAsia="en-US"/>
        </w:rPr>
        <w:t xml:space="preserve"> </w:t>
      </w:r>
      <w:r w:rsidRPr="006F1150">
        <w:rPr>
          <w:lang w:eastAsia="en-US"/>
        </w:rPr>
        <w:t>ликвидация</w:t>
      </w:r>
      <w:r w:rsidRPr="006F1150">
        <w:rPr>
          <w:spacing w:val="54"/>
          <w:lang w:eastAsia="en-US"/>
        </w:rPr>
        <w:t xml:space="preserve"> </w:t>
      </w:r>
      <w:r w:rsidRPr="006F1150">
        <w:rPr>
          <w:lang w:eastAsia="en-US"/>
        </w:rPr>
        <w:t>последствий</w:t>
      </w:r>
      <w:r w:rsidRPr="006F1150">
        <w:rPr>
          <w:spacing w:val="46"/>
          <w:lang w:eastAsia="en-US"/>
        </w:rPr>
        <w:t xml:space="preserve"> </w:t>
      </w:r>
      <w:r w:rsidRPr="006F1150">
        <w:rPr>
          <w:lang w:eastAsia="en-US"/>
        </w:rPr>
        <w:t>чрезвычайных</w:t>
      </w:r>
      <w:r w:rsidRPr="006F1150">
        <w:rPr>
          <w:spacing w:val="50"/>
          <w:lang w:eastAsia="en-US"/>
        </w:rPr>
        <w:t xml:space="preserve"> </w:t>
      </w:r>
      <w:r w:rsidRPr="006F1150">
        <w:rPr>
          <w:lang w:eastAsia="en-US"/>
        </w:rPr>
        <w:t>ситуаций</w:t>
      </w:r>
      <w:r w:rsidRPr="006F1150">
        <w:rPr>
          <w:spacing w:val="54"/>
          <w:lang w:eastAsia="en-US"/>
        </w:rPr>
        <w:t xml:space="preserve"> </w:t>
      </w:r>
      <w:r w:rsidRPr="006F1150">
        <w:rPr>
          <w:lang w:eastAsia="en-US"/>
        </w:rPr>
        <w:t>в</w:t>
      </w:r>
      <w:r w:rsidRPr="006F1150">
        <w:rPr>
          <w:spacing w:val="56"/>
          <w:lang w:eastAsia="en-US"/>
        </w:rPr>
        <w:t xml:space="preserve"> </w:t>
      </w:r>
      <w:r w:rsidRPr="006F1150">
        <w:rPr>
          <w:lang w:eastAsia="en-US"/>
        </w:rPr>
        <w:t>границах</w:t>
      </w:r>
      <w:r w:rsidRPr="006F1150">
        <w:rPr>
          <w:spacing w:val="-57"/>
          <w:lang w:eastAsia="en-US"/>
        </w:rPr>
        <w:t xml:space="preserve"> </w:t>
      </w:r>
      <w:r w:rsidRPr="006F1150">
        <w:rPr>
          <w:lang w:eastAsia="en-US"/>
        </w:rPr>
        <w:t>муниципального</w:t>
      </w:r>
      <w:r w:rsidRPr="006F1150">
        <w:rPr>
          <w:spacing w:val="1"/>
          <w:lang w:eastAsia="en-US"/>
        </w:rPr>
        <w:t xml:space="preserve"> </w:t>
      </w:r>
      <w:r w:rsidRPr="006F1150">
        <w:rPr>
          <w:lang w:eastAsia="en-US"/>
        </w:rPr>
        <w:t>района;</w:t>
      </w:r>
    </w:p>
    <w:p w:rsidR="00417F9B" w:rsidRPr="006F1150" w:rsidRDefault="00417F9B" w:rsidP="00417F9B">
      <w:pPr>
        <w:numPr>
          <w:ilvl w:val="0"/>
          <w:numId w:val="23"/>
        </w:numPr>
        <w:tabs>
          <w:tab w:val="left" w:pos="1041"/>
        </w:tabs>
        <w:autoSpaceDE/>
        <w:autoSpaceDN/>
        <w:spacing w:before="5" w:line="292" w:lineRule="exact"/>
        <w:ind w:hanging="361"/>
        <w:jc w:val="left"/>
        <w:rPr>
          <w:lang w:eastAsia="en-US"/>
        </w:rPr>
      </w:pPr>
      <w:r w:rsidRPr="006F1150">
        <w:rPr>
          <w:lang w:eastAsia="en-US"/>
        </w:rPr>
        <w:t>обеспечение</w:t>
      </w:r>
      <w:r w:rsidRPr="006F1150">
        <w:rPr>
          <w:spacing w:val="-9"/>
          <w:lang w:eastAsia="en-US"/>
        </w:rPr>
        <w:t xml:space="preserve"> </w:t>
      </w:r>
      <w:r w:rsidRPr="006F1150">
        <w:rPr>
          <w:lang w:eastAsia="en-US"/>
        </w:rPr>
        <w:t>общественного</w:t>
      </w:r>
      <w:r w:rsidRPr="006F1150">
        <w:rPr>
          <w:spacing w:val="-2"/>
          <w:lang w:eastAsia="en-US"/>
        </w:rPr>
        <w:t xml:space="preserve"> </w:t>
      </w:r>
      <w:r w:rsidRPr="006F1150">
        <w:rPr>
          <w:lang w:eastAsia="en-US"/>
        </w:rPr>
        <w:t>правопорядка.</w:t>
      </w:r>
    </w:p>
    <w:p w:rsidR="00417F9B" w:rsidRPr="006F1150" w:rsidRDefault="00417F9B" w:rsidP="00417F9B">
      <w:pPr>
        <w:ind w:left="284" w:firstLine="709"/>
        <w:rPr>
          <w:rFonts w:eastAsia="Calibri"/>
        </w:rPr>
      </w:pPr>
      <w:r w:rsidRPr="006F1150">
        <w:rPr>
          <w:rFonts w:eastAsia="Calibri"/>
        </w:rPr>
        <w:t xml:space="preserve">Дифференциацию территории муниципальных образований с целью установления НГП рекомендуется выполнять для учета неравномерности в планировочной структуре, застройке, климатических, ландшафтных условиях, уровне социально-экономического развития, транспортной доступности. На территории </w:t>
      </w:r>
      <w:r>
        <w:rPr>
          <w:rFonts w:eastAsia="Calibri"/>
        </w:rPr>
        <w:t>Домбаровского поссовета</w:t>
      </w:r>
      <w:r w:rsidRPr="006F1150">
        <w:rPr>
          <w:rFonts w:eastAsia="Calibri"/>
        </w:rPr>
        <w:t xml:space="preserve"> района для сельских поселений не требуется установление зависимости показателей минимальной обеспеченности объектами и максимальной их доступности от типа территории, характера ее освоения, системы расселения, исторической ценности, и т.д.</w:t>
      </w:r>
    </w:p>
    <w:p w:rsidR="00417F9B" w:rsidRPr="006F1150" w:rsidRDefault="00417F9B" w:rsidP="00417F9B">
      <w:pPr>
        <w:tabs>
          <w:tab w:val="left" w:pos="1692"/>
          <w:tab w:val="left" w:pos="2411"/>
          <w:tab w:val="left" w:pos="3001"/>
          <w:tab w:val="left" w:pos="4579"/>
          <w:tab w:val="left" w:pos="5889"/>
          <w:tab w:val="left" w:pos="7371"/>
          <w:tab w:val="left" w:pos="8920"/>
        </w:tabs>
        <w:spacing w:line="242" w:lineRule="auto"/>
        <w:ind w:left="319" w:right="227" w:firstLine="710"/>
        <w:rPr>
          <w:lang w:eastAsia="en-US"/>
        </w:rPr>
      </w:pPr>
      <w:r w:rsidRPr="006F1150">
        <w:rPr>
          <w:lang w:eastAsia="en-US"/>
        </w:rPr>
        <w:t>В связи с отсутствием предложений по территориальной дифференциации установлены единые</w:t>
      </w:r>
      <w:r w:rsidRPr="006F1150">
        <w:rPr>
          <w:spacing w:val="-57"/>
          <w:lang w:eastAsia="en-US"/>
        </w:rPr>
        <w:t xml:space="preserve">              </w:t>
      </w:r>
      <w:r w:rsidRPr="006F1150">
        <w:rPr>
          <w:lang w:eastAsia="en-US"/>
        </w:rPr>
        <w:t>нормативные показатели</w:t>
      </w:r>
      <w:r w:rsidRPr="006F1150">
        <w:rPr>
          <w:spacing w:val="-3"/>
          <w:lang w:eastAsia="en-US"/>
        </w:rPr>
        <w:t xml:space="preserve"> </w:t>
      </w:r>
      <w:r w:rsidRPr="006F1150">
        <w:rPr>
          <w:lang w:eastAsia="en-US"/>
        </w:rPr>
        <w:t>для</w:t>
      </w:r>
      <w:r w:rsidRPr="006F1150">
        <w:rPr>
          <w:spacing w:val="2"/>
          <w:lang w:eastAsia="en-US"/>
        </w:rPr>
        <w:t xml:space="preserve"> </w:t>
      </w:r>
      <w:r w:rsidRPr="006F1150">
        <w:rPr>
          <w:lang w:eastAsia="en-US"/>
        </w:rPr>
        <w:t>всей</w:t>
      </w:r>
      <w:r w:rsidRPr="006F1150">
        <w:rPr>
          <w:spacing w:val="-3"/>
          <w:lang w:eastAsia="en-US"/>
        </w:rPr>
        <w:t xml:space="preserve"> </w:t>
      </w:r>
      <w:r w:rsidRPr="006F1150">
        <w:rPr>
          <w:lang w:eastAsia="en-US"/>
        </w:rPr>
        <w:t>территории</w:t>
      </w:r>
      <w:r w:rsidRPr="006F1150">
        <w:rPr>
          <w:spacing w:val="4"/>
          <w:lang w:eastAsia="en-US"/>
        </w:rPr>
        <w:t xml:space="preserve"> </w:t>
      </w:r>
      <w:r>
        <w:rPr>
          <w:lang w:eastAsia="en-US"/>
        </w:rPr>
        <w:t>Домбаровского поссовета</w:t>
      </w:r>
      <w:r w:rsidRPr="006F1150">
        <w:rPr>
          <w:lang w:eastAsia="en-US"/>
        </w:rPr>
        <w:t>.</w:t>
      </w:r>
    </w:p>
    <w:p w:rsidR="00D261D0" w:rsidRPr="00D91C15" w:rsidRDefault="00D261D0" w:rsidP="00D91C15">
      <w:pPr>
        <w:rPr>
          <w:rFonts w:eastAsia="Times New Roman"/>
        </w:rPr>
      </w:pPr>
      <w:r w:rsidRPr="00D91C15">
        <w:rPr>
          <w:rFonts w:eastAsia="Times New Roman"/>
        </w:rPr>
        <w:t>Настоящие нормативы содержат:</w:t>
      </w:r>
    </w:p>
    <w:p w:rsidR="00D261D0" w:rsidRPr="00D91C15" w:rsidRDefault="00D261D0" w:rsidP="00D91C15">
      <w:pPr>
        <w:pStyle w:val="a9"/>
        <w:numPr>
          <w:ilvl w:val="0"/>
          <w:numId w:val="1"/>
        </w:numPr>
        <w:rPr>
          <w:rFonts w:eastAsia="Times New Roman"/>
        </w:rPr>
      </w:pPr>
      <w:r w:rsidRPr="00D91C15">
        <w:rPr>
          <w:rFonts w:eastAsia="Times New Roman"/>
        </w:rPr>
        <w:t>Основную часть,</w:t>
      </w:r>
      <w:r w:rsidRPr="00D91C15">
        <w:rPr>
          <w:rFonts w:eastAsia="Times New Roman"/>
          <w:szCs w:val="20"/>
        </w:rPr>
        <w:t xml:space="preserve"> устан</w:t>
      </w:r>
      <w:bookmarkStart w:id="1" w:name="_GoBack"/>
      <w:bookmarkEnd w:id="1"/>
      <w:r w:rsidRPr="00D91C15">
        <w:rPr>
          <w:rFonts w:eastAsia="Times New Roman"/>
          <w:szCs w:val="20"/>
        </w:rPr>
        <w:t>авливающую расчетные показатели, предусмотренные </w:t>
      </w:r>
      <w:hyperlink r:id="rId9" w:anchor="dst101834" w:history="1">
        <w:r w:rsidRPr="00D91C15">
          <w:rPr>
            <w:rFonts w:eastAsia="Times New Roman"/>
            <w:szCs w:val="20"/>
          </w:rPr>
          <w:t>частями 1</w:t>
        </w:r>
      </w:hyperlink>
      <w:r w:rsidRPr="00D91C15">
        <w:rPr>
          <w:rFonts w:eastAsia="Times New Roman"/>
          <w:szCs w:val="20"/>
        </w:rPr>
        <w:t>, </w:t>
      </w:r>
      <w:hyperlink r:id="rId10" w:anchor="dst101836" w:history="1">
        <w:r w:rsidRPr="00D91C15">
          <w:rPr>
            <w:rFonts w:eastAsia="Times New Roman"/>
            <w:szCs w:val="20"/>
          </w:rPr>
          <w:t>3</w:t>
        </w:r>
      </w:hyperlink>
      <w:r w:rsidRPr="00D91C15">
        <w:rPr>
          <w:rFonts w:eastAsia="Times New Roman"/>
          <w:szCs w:val="20"/>
        </w:rPr>
        <w:t> - </w:t>
      </w:r>
      <w:hyperlink r:id="rId11" w:anchor="dst3275" w:history="1">
        <w:r w:rsidRPr="00D91C15">
          <w:rPr>
            <w:rFonts w:eastAsia="Times New Roman"/>
            <w:szCs w:val="20"/>
          </w:rPr>
          <w:t>4.1</w:t>
        </w:r>
      </w:hyperlink>
      <w:r w:rsidRPr="00D91C15">
        <w:rPr>
          <w:rFonts w:eastAsia="Times New Roman"/>
          <w:szCs w:val="20"/>
        </w:rPr>
        <w:t> статьи</w:t>
      </w:r>
      <w:r w:rsidRPr="00D91C15">
        <w:rPr>
          <w:rFonts w:eastAsia="Times New Roman"/>
        </w:rPr>
        <w:t xml:space="preserve"> 29.2 </w:t>
      </w:r>
      <w:proofErr w:type="spellStart"/>
      <w:r w:rsidRPr="00D91C15">
        <w:rPr>
          <w:rFonts w:eastAsia="Times New Roman"/>
        </w:rPr>
        <w:t>ГрК</w:t>
      </w:r>
      <w:proofErr w:type="spellEnd"/>
      <w:r w:rsidRPr="00D91C15">
        <w:rPr>
          <w:rFonts w:eastAsia="Times New Roman"/>
        </w:rPr>
        <w:t xml:space="preserve"> РФ</w:t>
      </w:r>
      <w:r w:rsidRPr="00D91C15">
        <w:rPr>
          <w:rFonts w:eastAsia="Times New Roman"/>
          <w:szCs w:val="20"/>
        </w:rPr>
        <w:t>;</w:t>
      </w:r>
    </w:p>
    <w:p w:rsidR="00D261D0" w:rsidRPr="00D91C15" w:rsidRDefault="00D261D0" w:rsidP="00D91C15">
      <w:pPr>
        <w:pStyle w:val="a9"/>
        <w:numPr>
          <w:ilvl w:val="0"/>
          <w:numId w:val="1"/>
        </w:numPr>
        <w:rPr>
          <w:rFonts w:eastAsia="Times New Roman"/>
        </w:rPr>
      </w:pPr>
      <w:r w:rsidRPr="00D91C15">
        <w:rPr>
          <w:rFonts w:eastAsia="Times New Roman"/>
        </w:rPr>
        <w:t xml:space="preserve">Материалы по обоснованию расчетных показателей, содержащихся в </w:t>
      </w:r>
      <w:r w:rsidRPr="00D91C15">
        <w:rPr>
          <w:rFonts w:eastAsia="Times New Roman"/>
        </w:rPr>
        <w:lastRenderedPageBreak/>
        <w:t>основной части нормативов градостроительного проектирования;</w:t>
      </w:r>
    </w:p>
    <w:p w:rsidR="00D261D0" w:rsidRPr="00D91C15" w:rsidRDefault="00D261D0" w:rsidP="00D91C15">
      <w:pPr>
        <w:pStyle w:val="a9"/>
        <w:numPr>
          <w:ilvl w:val="0"/>
          <w:numId w:val="1"/>
        </w:numPr>
        <w:rPr>
          <w:rFonts w:eastAsia="Times New Roman"/>
        </w:rPr>
      </w:pPr>
      <w:r w:rsidRPr="00D91C15">
        <w:rPr>
          <w:rFonts w:eastAsia="Times New Roman"/>
        </w:rPr>
        <w:t>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6B3944" w:rsidRDefault="006B3944" w:rsidP="00D91C15">
      <w:pPr>
        <w:pStyle w:val="2"/>
        <w:numPr>
          <w:ilvl w:val="0"/>
          <w:numId w:val="0"/>
        </w:numPr>
        <w:ind w:left="1080"/>
      </w:pPr>
      <w:bookmarkStart w:id="2" w:name="page6"/>
      <w:bookmarkStart w:id="3" w:name="_Toc176518204"/>
      <w:bookmarkStart w:id="4" w:name="_Toc176868970"/>
      <w:bookmarkEnd w:id="2"/>
    </w:p>
    <w:p w:rsidR="00D261D0" w:rsidRPr="00D91C15" w:rsidRDefault="00D261D0" w:rsidP="00D91C15">
      <w:pPr>
        <w:pStyle w:val="2"/>
        <w:numPr>
          <w:ilvl w:val="0"/>
          <w:numId w:val="0"/>
        </w:numPr>
        <w:ind w:left="1080"/>
      </w:pPr>
      <w:r w:rsidRPr="00D91C15">
        <w:t>Термины и определения</w:t>
      </w:r>
      <w:bookmarkEnd w:id="3"/>
      <w:bookmarkEnd w:id="4"/>
    </w:p>
    <w:p w:rsidR="00D261D0" w:rsidRPr="00D91C15" w:rsidRDefault="00D261D0" w:rsidP="00D91C15">
      <w:pPr>
        <w:rPr>
          <w:rFonts w:eastAsia="Times New Roman"/>
        </w:rPr>
      </w:pPr>
      <w:r w:rsidRPr="00D91C15">
        <w:rPr>
          <w:rFonts w:eastAsia="Times New Roman"/>
        </w:rPr>
        <w:t>Основные термины и определения, используемые в настоящих</w:t>
      </w:r>
      <w:r w:rsidRPr="00D91C15">
        <w:rPr>
          <w:rFonts w:eastAsia="Times New Roman"/>
        </w:rPr>
        <w:tab/>
        <w:t>Нормативах,</w:t>
      </w:r>
      <w:r w:rsidR="006B3944">
        <w:rPr>
          <w:rFonts w:eastAsia="Times New Roman"/>
        </w:rPr>
        <w:t xml:space="preserve"> </w:t>
      </w:r>
      <w:r w:rsidRPr="00D91C15">
        <w:rPr>
          <w:rFonts w:eastAsia="Times New Roman"/>
        </w:rPr>
        <w:t>соответствуют терминам и определениям, используемым:</w:t>
      </w:r>
    </w:p>
    <w:p w:rsidR="00D261D0" w:rsidRPr="00D91C15" w:rsidRDefault="00D261D0" w:rsidP="00D91C15">
      <w:pPr>
        <w:pStyle w:val="a9"/>
        <w:numPr>
          <w:ilvl w:val="0"/>
          <w:numId w:val="2"/>
        </w:numPr>
        <w:rPr>
          <w:rFonts w:eastAsia="Times New Roman"/>
        </w:rPr>
      </w:pPr>
      <w:r w:rsidRPr="00D91C15">
        <w:rPr>
          <w:rFonts w:eastAsia="Times New Roman"/>
        </w:rPr>
        <w:t>в федеральных законах;</w:t>
      </w:r>
    </w:p>
    <w:p w:rsidR="00D261D0" w:rsidRPr="00D91C15" w:rsidRDefault="00D261D0" w:rsidP="00D91C15">
      <w:pPr>
        <w:pStyle w:val="a9"/>
        <w:numPr>
          <w:ilvl w:val="0"/>
          <w:numId w:val="2"/>
        </w:numPr>
        <w:rPr>
          <w:rFonts w:eastAsia="Times New Roman"/>
        </w:rPr>
      </w:pPr>
      <w:r w:rsidRPr="00D91C15">
        <w:rPr>
          <w:rFonts w:eastAsia="Times New Roman"/>
        </w:rPr>
        <w:t>в законах Оренбургской области</w:t>
      </w:r>
    </w:p>
    <w:p w:rsidR="00D261D0" w:rsidRPr="00D91C15" w:rsidRDefault="00D261D0" w:rsidP="00D91C15">
      <w:pPr>
        <w:pStyle w:val="a9"/>
        <w:numPr>
          <w:ilvl w:val="0"/>
          <w:numId w:val="2"/>
        </w:numPr>
        <w:rPr>
          <w:rFonts w:eastAsia="Times New Roman"/>
        </w:rPr>
      </w:pPr>
      <w:r w:rsidRPr="00D91C15">
        <w:rPr>
          <w:rFonts w:eastAsia="Times New Roman"/>
        </w:rPr>
        <w:t>в национальных стандартах и сводах правил.</w:t>
      </w:r>
    </w:p>
    <w:p w:rsidR="003F33BC" w:rsidRPr="00D91C15" w:rsidRDefault="006B3944" w:rsidP="00D91C15">
      <w:pPr>
        <w:rPr>
          <w:rFonts w:eastAsia="Times New Roman"/>
        </w:rPr>
      </w:pPr>
      <w:r>
        <w:rPr>
          <w:rFonts w:eastAsia="Times New Roman"/>
        </w:rPr>
        <w:t xml:space="preserve">Настоящими </w:t>
      </w:r>
      <w:proofErr w:type="gramStart"/>
      <w:r>
        <w:rPr>
          <w:rFonts w:eastAsia="Times New Roman"/>
        </w:rPr>
        <w:t>Устанавливаются</w:t>
      </w:r>
      <w:proofErr w:type="gramEnd"/>
      <w:r>
        <w:rPr>
          <w:rFonts w:eastAsia="Times New Roman"/>
        </w:rPr>
        <w:t xml:space="preserve"> единые нормативные показатели для всей территории муниципального образования.</w:t>
      </w:r>
    </w:p>
    <w:p w:rsidR="003F33BC" w:rsidRPr="00D91C15" w:rsidRDefault="003F33BC" w:rsidP="00D91C15">
      <w:pPr>
        <w:pStyle w:val="2"/>
        <w:numPr>
          <w:ilvl w:val="0"/>
          <w:numId w:val="0"/>
        </w:numPr>
        <w:ind w:left="1080"/>
      </w:pPr>
      <w:bookmarkStart w:id="5" w:name="_Toc176868971"/>
      <w:r w:rsidRPr="00D91C15">
        <w:t>Нормативная база</w:t>
      </w:r>
      <w:bookmarkEnd w:id="5"/>
    </w:p>
    <w:p w:rsidR="003F33BC" w:rsidRPr="00D91C15" w:rsidRDefault="003F33BC" w:rsidP="00D91C15">
      <w:pPr>
        <w:rPr>
          <w:rFonts w:eastAsia="Times New Roman"/>
        </w:rPr>
      </w:pPr>
      <w:r w:rsidRPr="00D91C15">
        <w:rPr>
          <w:rFonts w:eastAsia="Times New Roman"/>
        </w:rPr>
        <w:t>Кодексы Российской Федерации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Градостроительный кодекс Российской Федерации от 29 декабря 2004 г. № 190-ФЗ;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Земельный кодекс Российской Федерации от 25 октября 2001 г. № 136-ФЗ;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Гражданский кодекс Российской Федерации, часть I, от 30 ноября 1994 г. № 51-ФЗ;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Водный кодекс Российской Федерации от 3 июня 2006 г. № 74-ФЗ;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Лесной кодекс Российской Федерации от 4 декабря 2006 г. № 200-ФЗ;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Воздушный кодекс Российской Федерации от 19 марта 1997 г. № 60-ФЗ;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Жилищный кодекс Российской Федерации от 29 декабря 2004 г. № 188-ФЗ;</w:t>
      </w:r>
    </w:p>
    <w:p w:rsidR="003F33BC" w:rsidRPr="00D91C15" w:rsidRDefault="003F33BC" w:rsidP="00D91C15">
      <w:pPr>
        <w:rPr>
          <w:rFonts w:eastAsia="Times New Roman"/>
        </w:rPr>
      </w:pPr>
      <w:r w:rsidRPr="00D91C15">
        <w:rPr>
          <w:rFonts w:eastAsia="Times New Roman"/>
        </w:rPr>
        <w:tab/>
        <w:t>Федеральные законы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от 29 декабря 2004 г. № 191-ФЗ "О введении в действие Градостроительного кодекса Российской Федерации";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от 25 октября 2001 г. № 137-ФЗ "О введении в действие Земельного кодекса Российской Федерации";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от 6 октября 2003 г. № 131-ФЗ "Об общих принципах организации местного самоуправления в Российской Федерации";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от 27 декабря 2002 г. № 184-ФЗ "О техническом регулировании";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от 26 марта 2003 г. № 35-ФЗ "Об электроэнергетике";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Российской Федерации от 27 июля 2010 г. № 190-ФЗ "О теплоснабжении";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от 07 декабря 2011 г. № 416-ФЗ "О водоснабжении и водоотведении";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от 08 ноября 2007 г. № 257-ФЗ "Об автомобильных дорогах и о дорожной деятельности в Российской Федерации";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от 10 января 2003 № 17-ФЗ "О железнодорожном транспорте в Российской Федерации";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lastRenderedPageBreak/>
        <w:t>федеральный закон от 21 декабря 1994 г. № 69-ФЗ "О пожарной безопасности";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от 22 июля 2008 г. № 123-ФЗ "Технический регламент о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требованиях пожарной безопасности";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от 12 февраля 1998 г. № 28-ФЗ "О гражданской обороне";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от 21 декабря 1994 г. № 68-ФЗ "О защите населения и территорий от чрезвычайных ситуаций природного и техногенного характера";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от 30 марта 1999 г. № 52-ФЗ "О санитарно-эпидемиологическом благополучии населения";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от 10 января 2002 г. № 7-ФЗ "Об охране окружающей среды";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от 4 мая 1999 г. № 96-ФЗ "Об охране атмосферного воздуха";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от 24 июня 1998 г. № 89-ФЗ "Об отходах производства и потребления";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от 25 июня 2002 г. № 73-ФЗ "Об объектах культурного наследия (памятниках истории и культуры) народов Российской Федерации";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от 15 апреля 1998 г. № 66-ФЗ "О садоводческих, огороднических и дачных некоммерческих объединениях граждан";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федеральный закон от 21 декабря 2004 г. № 172-ФЗ "О переводе земель или земельных участков из одной категории в другую";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- федеральный закон от 24 июля 2007 № 221-ФЗ "О государственном кадастре недвижимости";</w:t>
      </w:r>
    </w:p>
    <w:p w:rsidR="003F33BC" w:rsidRPr="00D91C15" w:rsidRDefault="003F33BC" w:rsidP="00D91C15">
      <w:pPr>
        <w:pStyle w:val="a9"/>
        <w:rPr>
          <w:rFonts w:eastAsia="Times New Roman"/>
        </w:rPr>
      </w:pPr>
    </w:p>
    <w:p w:rsidR="003F33BC" w:rsidRPr="00D91C15" w:rsidRDefault="003F33BC" w:rsidP="00D91C15">
      <w:pPr>
        <w:pStyle w:val="a9"/>
        <w:rPr>
          <w:rFonts w:eastAsia="Times New Roman"/>
        </w:rPr>
      </w:pPr>
      <w:r w:rsidRPr="00D91C15">
        <w:rPr>
          <w:rFonts w:eastAsia="Times New Roman"/>
        </w:rPr>
        <w:t>Постановления Правительства Российской Федерации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постановление Правительства Российской Федерации от 16 февраля 2008 г. № 87 "О составе разделов проектной документации и требованиях к их содержанию";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постановление Правительства Российской Федерации от 9 июня 2006 г. № 363 "Об информационном обеспечении градостроительной деятельности";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постановление Правительства Российской Федерации от 11 августа 2003 г. № 486 "Об утверждении Правил определения размеров земельных участков для размещения воздушных линий электропередачи и опор линий связи, обслуживающих электрические сети";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постановление Правительства Российской Федерации от 24 февраля 2009 г.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(вместе с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зон");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постановление Правительства Российской Федерации от 20 ноября 2000 г. № 878 "Об утверждении Правил охраны газораспределительных сетей";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постановление Правительства Российской Федерации от 5 сентября 2013 г. № 782 "О схемах водоснабжения и водоотведения";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постановление Правительства Российской Федерации от 09 июня 1995 г. № 578 "Об утверждении Правил охраны линий и сооружений связи Российской Федерации";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 xml:space="preserve">постановление Правительства Российской Федерации от 02 сентября 2009 № 717 "О </w:t>
      </w:r>
      <w:r w:rsidRPr="00D91C15">
        <w:lastRenderedPageBreak/>
        <w:t>нормах отвода земель для размещения автомобильных дорог и (или) объектов дорожного сервиса";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постановление Правительства Российской Федерации от 28 сентября 2009 г. № 767 "О классификации автомобильных дорог в Российской Федерации";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постановление Правительства Российской Федерации от 29 октября 2009 №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постановление Правительства Российской Федерации от 25 апреля 2012 г. № 390 "Правила противопожарного режима в Российской Федерации";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постановление Правительства РФ от 05.05.2014 г. № 405 "Об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страны" (вместе с "Положением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страны");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постановление Правительства Российской Федерации от 26 апреля 2008 г. № 315 "Об утверждении Положения о зонах охраны объектов культурного наследия (памятников истории и культуры) народов Российской Федерации";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постановление Правительства Российской Федерации от 29 июня 2007 г. № 414 "Об утверждении Правил санитарной безопасности в лесах";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постановление Правительства Российской Федерации от 30 июня 2007 г. № 417 "Об утверждении Правил пожарной безопасности в лесах";</w:t>
      </w:r>
    </w:p>
    <w:p w:rsidR="003F33BC" w:rsidRPr="00D91C15" w:rsidRDefault="003F33BC" w:rsidP="00D91C15">
      <w:pPr>
        <w:pStyle w:val="a9"/>
      </w:pPr>
      <w:bookmarkStart w:id="6" w:name="page7"/>
      <w:bookmarkEnd w:id="6"/>
    </w:p>
    <w:p w:rsidR="003F33BC" w:rsidRPr="00D91C15" w:rsidRDefault="003F33BC" w:rsidP="00D91C15">
      <w:pPr>
        <w:pStyle w:val="a9"/>
      </w:pPr>
      <w:r w:rsidRPr="00D91C15">
        <w:tab/>
      </w:r>
      <w:r w:rsidRPr="00D91C15">
        <w:rPr>
          <w:rFonts w:eastAsia="Times New Roman"/>
        </w:rPr>
        <w:t>Документы министерств и ведомств Российской Федерации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распоряжение Правительства Российской Федерации от 19 октября 1999 г. № 1683-р "О методике определения нормативной потребности субъектов Российской Федерации в объектах социальной инфраструктуры".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распоряжение Правительства Российской Федерации от 03 июля 1996 г. № 1063-р "О социальных нормативах и нормах", изменения, внесенные распоряжением № 923-р от 13 июля 2007 г. в распоряжение Правительства Российской Федерации от 3 июля 1996 г. № 1063-р.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приказ Министерства регионального развития Российской Федерации от 26.05.2011 г. № 244 "Об утверждении Методических рекомендаций по разработке проектов генеральных планов поселений и городских округов";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приказ Министерства регионального развития Российской Федерации от 30.01.2012 г. № 19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 xml:space="preserve">приказ Министерства регионального развития Российской Федерации от 27.02.2012 г. № 69 "Об утверждении порядка согласования проектов документов </w:t>
      </w:r>
      <w:r w:rsidRPr="00D91C15">
        <w:lastRenderedPageBreak/>
        <w:t>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 муниципальных образований";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приказ Министерства архитектуры, строительства и жилищно-коммунального хозяйства Российской Федерации от 17 августа 1992 г. № 197 "О типовых правилах охраны коммунальных тепловых сетей";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приказ Министерства здравоохранения Российской Федерации (Минздрав России) от 6 августа 2013 г. N 529 н "Об утверждении номенклатуры медицинских организаций";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приказ Министерства регионального развития Российской Федерации от 27.12.2011 г. № 613 "Об утверждении Методических рекомендаций по разработке норм и правил по благоустройству территорий муниципальных образований".</w:t>
      </w:r>
    </w:p>
    <w:p w:rsidR="003F33BC" w:rsidRPr="00D91C15" w:rsidRDefault="003F33BC" w:rsidP="00D91C15">
      <w:pPr>
        <w:pStyle w:val="a9"/>
      </w:pPr>
    </w:p>
    <w:p w:rsidR="003F33BC" w:rsidRPr="00D91C15" w:rsidRDefault="003F33BC" w:rsidP="00D91C15">
      <w:pPr>
        <w:pStyle w:val="a9"/>
        <w:rPr>
          <w:rFonts w:eastAsia="Times New Roman"/>
        </w:rPr>
      </w:pPr>
      <w:r w:rsidRPr="00D91C15">
        <w:rPr>
          <w:rFonts w:eastAsia="Times New Roman"/>
        </w:rPr>
        <w:t>Своды правил, строительные нормы и правила, ГОСТы, санитарные и санитарно-эпидемиологические правила и нормативы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42.13330.2011 "Градостроительство. Планировка и застройка городских и сельских поселений. Актуализированная редакция СНиП 2.07.01-89*";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СНиП 11-04-2003 "Инструкция о порядке разработки, согласования, экспертизы и утверждения градостроительной документации";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РДС 30-201-98 "Инструкция о порядке проектирования и установления красных линий в районах и других районах Российской Федерации";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proofErr w:type="spellStart"/>
      <w:r w:rsidRPr="00D91C15">
        <w:t>СанПин</w:t>
      </w:r>
      <w:proofErr w:type="spellEnd"/>
      <w:r w:rsidRPr="00D91C15">
        <w:t xml:space="preserve"> 2.2.1/2.1.1.1200-03 "Санитарно-защитные зоны и санитарная классификация предприятий, сооружений и иных объектов" (новая редакция);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30-102-99 "Планировка и застройка территорий малоэтажного жилищного строительства";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35-102-2001 "Жилая среда с планировочными элементами, доступными инвалидам";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ВСН 62-91* "Проектирование среды жизнедеятельности с учетом потребностей инвалидов и маломобильных групп населения";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59.13330.2012 "Доступность зданий и сооружений для маломобильных групп населения. Актуализированная редакция СНиП 35-01-2001";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bookmarkStart w:id="7" w:name="page8"/>
      <w:bookmarkEnd w:id="7"/>
      <w:r w:rsidRPr="00D91C15">
        <w:t>ГОСТ Р 52143-2003 "Социальное обслуживание населения. Основные виды социальных услуг";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ГОСТ 52498-2005 "Социальное обслуживание населения. Классификация учреждений социального обслуживания";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35-106-2003 "Расчет и размещение учреждений социального обслуживания пожилых людей";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СанПиН 2.1.3.2630-10 "Санитарно-эпидемиологические требования к организациям, осуществляющим медицинскую деятельность";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31-112-2004 "Физкультурно-спортивные залы";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31-115-2006 "Открытые плоскостные физкультурно-спортивные сооружения";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31-113-2004 "Бассейны для плавания";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 xml:space="preserve">СП 35-109-2005 "Помещения для досуговой и физкультурно-оздоровительной </w:t>
      </w:r>
      <w:r w:rsidRPr="00D91C15">
        <w:lastRenderedPageBreak/>
        <w:t>деятельности пожилых людей";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118.13330.2012 "Общественные здания и сооружения";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44.13330.2011 "Административные и бытовые здания. Актуализированная редакция СНиП 2.09.04-87*";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СанПиН 2.2.1/2.1.1.1076-01 "Гигиенические требования к инсоляции и солнцезащите помещений жилых и общественных зданий и территорий";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35-112-2005 "Дома-интернаты";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35-117-2006 "Дома-интернаты для детей инвалидов";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35-107-2003 "Здания учреждений временного пребывания лиц без определенного места жительства";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35-116-2006 "Реабилитационные центры для детей и подростков с ограниченными возможностями";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ГОСТ Р 52058-2003 "Услуги бытовые. Услуги прачечных. Общие технические условия";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53.13330.2011 "Планировка и застройка территорий садоводческих (дачных) объединений граждан, здания и сооружения. Актуализированная редакция СНиП 30-02-97*";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11-106-97**. "Порядок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105.13330.2012 "Здания и помещения для хранения и переработки сельскохозяйственной продукции. Актуализированная редакция СНиП 2.10.02-84";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 xml:space="preserve">ВСН № 14278 тм-т1 "Нормы отвода земель для электрических сетей напряжением 0,38-750 </w:t>
      </w:r>
      <w:proofErr w:type="spellStart"/>
      <w:r w:rsidRPr="00D91C15">
        <w:t>кВ</w:t>
      </w:r>
      <w:proofErr w:type="spellEnd"/>
      <w:r w:rsidRPr="00D91C15">
        <w:t>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Санитарные нормы и правила № 2971-84 "Санитарные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36.13330.2012 "Магистральные трубопроводы";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СН 452-73 "Нормы отвода земель для магистральных трубопроводов";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60.13330.2012 "Отопление, вентиляция и кондиционирование";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124.13330.2012 "Тепловые сети";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89.13330.2012 "Котельные установки";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41-101-95 "Проектирование тепловых пунктов";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62.13330.2011 "Свод правил. Газораспределительные системы. Актуализированная редакция СНиП 42-01-2002";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42-101-2003 "Общие положения по проектированию и строительству газораспределительных систем из металлических и полиэтиленовых труб";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bookmarkStart w:id="8" w:name="page9"/>
      <w:bookmarkEnd w:id="8"/>
      <w:r w:rsidRPr="00D91C15">
        <w:t>СП 125.13330.2012 "Нефтепродуктопроводы, прокладываемые на территории городов и других населенных пунктов";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СанПиН 2.1.5.980-00 "Гигиенические требования к охране поверхностных вод";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СанПиН 2.1.4.1110-02 "Зоны санитарной охраны источников водоснабжения и водопроводов питьевого назначения";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 xml:space="preserve">СанПиН 2.1.4.1074-01 "Питьевая вода. Гигиенические требования к качеству воды </w:t>
      </w:r>
      <w:r w:rsidRPr="00D91C15">
        <w:lastRenderedPageBreak/>
        <w:t>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СанПиН 2.1.4.1175-02 "Гигиенические требования к качеству воды нецентрализованного водоснабжения. Санитарная охрана источников";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СН 456-73 "Нормы отвода земель для магистральных водоводов и канализационных коллекторов";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31.13330.2012 "Водоснабжение. Наружные сети и сооружения";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30.13330.2012 "Внутренний водопровод и канализация зданий";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32.13330.2012 "Канализация. Наружные сети и сооружения";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104.13330.2012 "Инженерная защита территории от затопления и подтопления";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47.13330.2012 "Инженерные изыскания для строительства. Основные положения";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58.13330.2012 "Гидротехнические сооружения. Основные положения";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СНиП 2.05.02-85 "Автомобильные дороги";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СН 467-74 "Нормы отвода земель для автомобильных дорог";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ГОСТ Р 52399-2005 "Геометрические элементы автомобильных дорог";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СНиП 21-02-99* "Стоянки автомобилей";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ГОСТ Р 52289-2004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ГОСТ Р 52282-2004 "Технические средства организации дорожного движения. Светофоры дорожные. Типы и основные параметры. Общие технические требования. Методы испытаний";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98.13330.2012 "Трамвайные и троллейбусные линии. Актуализированная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редакция СНиП 2.05.09-90";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НПБ 101-95 "Нормы проектирования объектов пожарной охраны";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СНиП 21-01-97* "Пожарная безопасность зданий и сооружений";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СанПиН 2.1.2882-11 "Гигиенические требования к размещению, устройству и содержанию кладбищ, зданий и сооружений похоронного назначения";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МДС 31-10.2004 "Рекомендации по планировке и содержанию зданий, сооружений и комплексов похоронного назначения";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МДК 7-01.2003 "Методические рекомендации о порядке разработки генеральных схем очистки территории населенных пунктов Российской Федерации";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СанПиН 2.1.7.1322-03 "Гигиенические требования к размещению и обезвреживанию отходов производства и потребления";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2.1.7.1386-03 "Определение класса опасности токсичных отходов производства и потребления";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СП 2.1.7.1038-01 "Гигиенические требования к устройству и содержанию полигонов для твердых бытовых отходов";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СНиП 2.01.28-85 "Полигоны по обезвреживанию и захоронению токсичных промышленных отходов. Основные положения по проектированию";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bookmarkStart w:id="9" w:name="page10"/>
      <w:bookmarkEnd w:id="9"/>
      <w:r w:rsidRPr="00D91C15">
        <w:t xml:space="preserve">СП 11-112-2001 "Порядок разработки и состав раздела "Инженерно-технические </w:t>
      </w:r>
      <w:r w:rsidRPr="00D91C15">
        <w:lastRenderedPageBreak/>
        <w:t>мероприятия гражданской обороны. Мероприятия по предупреждению чрезвычайных ситуаций" градостроительной документации для территорий городских и сельских поселений, других муниципальных образований";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СНиП 2.01.51-90 "Инженерно-технические мероприятия гражданской обороны";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ГОСТ 22.0.07-97 / ГОСТ Р 22.0.07-95 "Безопасность в чрезвычайных ситуациях. Источники техногенных чрезвычайных ситуаций. Классификация и номенклатура поражающих факторов и их параметров";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ГОСТ 22.0.06-97 / ГОСТ Р 22.0.06-95 "Безопасность в чрезвычайных ситуациях. Источники природных чрезвычайных ситуаций. Поражающие факторы. Номенклатура параметров поражающих воздействий";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СанПиН 2.1.6.1032-01 "Гигиенические требования к обеспечению качества атмосферного воздуха населенных мест";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ГН 2.1.6.1338-03 "Предельно допустимые концентрации (ПДК) загрязняющих веществ в атмосферном воздухе населенных мест";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ГН 2.1.6.2309-07 "Ориентировочные безопасные уровни воздействия (ОБУВ) загрязняющих веществ в атмосферном воздухе населенных мест. Гигиенические</w:t>
      </w:r>
    </w:p>
    <w:p w:rsidR="003F33BC" w:rsidRPr="00D91C15" w:rsidRDefault="003F33BC" w:rsidP="00D91C15">
      <w:pPr>
        <w:pStyle w:val="a9"/>
      </w:pPr>
      <w:r w:rsidRPr="00D91C15">
        <w:t>нормативы";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СанПиН 2.1.7.1287-03 "Санитарно-эпидемиологические требования к качеству почвы";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СанПиН 2.6.1.2523-09 (НРБ-99/2009) "Нормы радиационной безопасности";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proofErr w:type="gramStart"/>
      <w:r w:rsidRPr="00D91C15">
        <w:t>ГОСТ  17.5.3.04</w:t>
      </w:r>
      <w:proofErr w:type="gramEnd"/>
      <w:r w:rsidRPr="00D91C15">
        <w:t xml:space="preserve">-83*  "Охрана  природы.  Земли.  </w:t>
      </w:r>
      <w:proofErr w:type="gramStart"/>
      <w:r w:rsidRPr="00D91C15">
        <w:t>Общие  требования</w:t>
      </w:r>
      <w:proofErr w:type="gramEnd"/>
      <w:r w:rsidRPr="00D91C15">
        <w:t xml:space="preserve">  к  рекультивации</w:t>
      </w:r>
      <w:r w:rsidR="00B371E4" w:rsidRPr="00D91C15">
        <w:t xml:space="preserve"> </w:t>
      </w:r>
      <w:r w:rsidRPr="00D91C15">
        <w:t>земель";</w:t>
      </w:r>
    </w:p>
    <w:p w:rsidR="003F33BC" w:rsidRPr="00D91C15" w:rsidRDefault="003F33BC" w:rsidP="00D91C15">
      <w:pPr>
        <w:pStyle w:val="a9"/>
        <w:numPr>
          <w:ilvl w:val="0"/>
          <w:numId w:val="19"/>
        </w:numPr>
      </w:pPr>
      <w:r w:rsidRPr="00D91C15">
        <w:t>ГОСТ 17.5.1.02-85 "Охрана природы. Земли. Классификация нарушенных земель</w:t>
      </w:r>
      <w:r w:rsidR="00B371E4" w:rsidRPr="00D91C15">
        <w:t xml:space="preserve"> </w:t>
      </w:r>
      <w:r w:rsidRPr="00D91C15">
        <w:t>для рекультивации".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:rsidR="00CB04C4" w:rsidRDefault="00DB246F" w:rsidP="00D91C15">
      <w:pPr>
        <w:pStyle w:val="2"/>
        <w:numPr>
          <w:ilvl w:val="0"/>
          <w:numId w:val="22"/>
        </w:numPr>
      </w:pPr>
      <w:bookmarkStart w:id="10" w:name="_Toc176868972"/>
      <w:r w:rsidRPr="00D91C15">
        <w:t xml:space="preserve">Расчетные показатели градостроительного проектирования, установленные местными нормативами градостроительного проектирования муниципального образования </w:t>
      </w:r>
      <w:r w:rsidR="004D22BD" w:rsidRPr="00D91C15">
        <w:t>Д</w:t>
      </w:r>
      <w:r w:rsidRPr="00D91C15">
        <w:t>омбаровский поссовет</w:t>
      </w:r>
      <w:bookmarkEnd w:id="10"/>
    </w:p>
    <w:p w:rsidR="00BB7BB7" w:rsidRPr="00BB7BB7" w:rsidRDefault="00BB7BB7" w:rsidP="00BB7BB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B7BB7">
        <w:rPr>
          <w:rFonts w:ascii="Times New Roman" w:hAnsi="Times New Roman" w:cs="Times New Roman"/>
          <w:sz w:val="24"/>
          <w:szCs w:val="24"/>
        </w:rPr>
        <w:t>Глава 1.2. Расчетные показатели жилых зон</w:t>
      </w:r>
    </w:p>
    <w:tbl>
      <w:tblPr>
        <w:tblW w:w="9113" w:type="dxa"/>
        <w:tblInd w:w="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9"/>
        <w:gridCol w:w="2512"/>
        <w:gridCol w:w="1758"/>
        <w:gridCol w:w="2514"/>
      </w:tblGrid>
      <w:tr w:rsidR="002F578D" w:rsidRPr="002F578D" w:rsidTr="00CA71B3">
        <w:trPr>
          <w:trHeight w:val="785"/>
        </w:trPr>
        <w:tc>
          <w:tcPr>
            <w:tcW w:w="2329" w:type="dxa"/>
            <w:shd w:val="clear" w:color="auto" w:fill="auto"/>
          </w:tcPr>
          <w:p w:rsidR="002F578D" w:rsidRPr="002F578D" w:rsidRDefault="00D91C15" w:rsidP="002F578D">
            <w:pPr>
              <w:spacing w:line="240" w:lineRule="auto"/>
              <w:ind w:firstLine="0"/>
              <w:rPr>
                <w:b/>
                <w:bCs/>
                <w:i/>
                <w:iCs/>
              </w:rPr>
            </w:pPr>
            <w:r w:rsidRPr="00D91C15">
              <w:t xml:space="preserve">   </w:t>
            </w:r>
            <w:r w:rsidR="002F578D" w:rsidRPr="002F578D">
              <w:rPr>
                <w:b/>
                <w:bCs/>
                <w:i/>
                <w:iCs/>
              </w:rPr>
              <w:t>населенный пункт</w:t>
            </w:r>
          </w:p>
        </w:tc>
        <w:tc>
          <w:tcPr>
            <w:tcW w:w="2512" w:type="dxa"/>
            <w:shd w:val="clear" w:color="auto" w:fill="auto"/>
          </w:tcPr>
          <w:p w:rsidR="002F578D" w:rsidRPr="002F578D" w:rsidRDefault="002F578D" w:rsidP="00CA71B3">
            <w:pPr>
              <w:spacing w:line="240" w:lineRule="auto"/>
              <w:ind w:firstLine="0"/>
              <w:rPr>
                <w:b/>
                <w:bCs/>
                <w:i/>
                <w:iCs/>
              </w:rPr>
            </w:pPr>
            <w:r w:rsidRPr="002F578D">
              <w:rPr>
                <w:b/>
                <w:bCs/>
                <w:i/>
                <w:iCs/>
              </w:rPr>
              <w:t xml:space="preserve">Численность </w:t>
            </w:r>
            <w:proofErr w:type="spellStart"/>
            <w:r w:rsidRPr="002F578D">
              <w:rPr>
                <w:b/>
                <w:bCs/>
                <w:i/>
                <w:iCs/>
              </w:rPr>
              <w:t>населения,чел</w:t>
            </w:r>
            <w:proofErr w:type="spellEnd"/>
            <w:r w:rsidRPr="002F578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  <w:ind w:firstLine="0"/>
              <w:rPr>
                <w:b/>
                <w:bCs/>
                <w:i/>
                <w:iCs/>
              </w:rPr>
            </w:pPr>
            <w:r w:rsidRPr="002F578D">
              <w:rPr>
                <w:b/>
                <w:bCs/>
                <w:i/>
                <w:iCs/>
              </w:rPr>
              <w:t>Площадь, кв. км</w:t>
            </w:r>
          </w:p>
        </w:tc>
        <w:tc>
          <w:tcPr>
            <w:tcW w:w="2514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  <w:ind w:firstLine="0"/>
              <w:rPr>
                <w:b/>
                <w:bCs/>
                <w:i/>
                <w:iCs/>
              </w:rPr>
            </w:pPr>
            <w:r w:rsidRPr="002F578D">
              <w:rPr>
                <w:b/>
                <w:bCs/>
                <w:i/>
                <w:iCs/>
              </w:rPr>
              <w:t>Плотность населения,</w:t>
            </w:r>
          </w:p>
          <w:p w:rsidR="002F578D" w:rsidRPr="002F578D" w:rsidRDefault="002F578D" w:rsidP="002F578D">
            <w:pPr>
              <w:spacing w:line="240" w:lineRule="auto"/>
              <w:rPr>
                <w:b/>
                <w:bCs/>
                <w:i/>
                <w:iCs/>
              </w:rPr>
            </w:pPr>
            <w:r w:rsidRPr="002F578D">
              <w:rPr>
                <w:b/>
                <w:bCs/>
                <w:i/>
                <w:iCs/>
              </w:rPr>
              <w:t>чел./кв. км</w:t>
            </w:r>
          </w:p>
        </w:tc>
      </w:tr>
      <w:tr w:rsidR="002F578D" w:rsidRPr="002F578D" w:rsidTr="00CA71B3">
        <w:trPr>
          <w:trHeight w:val="391"/>
        </w:trPr>
        <w:tc>
          <w:tcPr>
            <w:tcW w:w="2329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proofErr w:type="spellStart"/>
            <w:r>
              <w:t>П.</w:t>
            </w:r>
            <w:r w:rsidRPr="002F578D">
              <w:t>Домбаровский</w:t>
            </w:r>
            <w:proofErr w:type="spellEnd"/>
          </w:p>
        </w:tc>
        <w:tc>
          <w:tcPr>
            <w:tcW w:w="2512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 w:rsidRPr="002F578D">
              <w:t>7093</w:t>
            </w:r>
          </w:p>
        </w:tc>
        <w:tc>
          <w:tcPr>
            <w:tcW w:w="1758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  <w:rPr>
                <w:vertAlign w:val="superscript"/>
              </w:rPr>
            </w:pPr>
            <w:r>
              <w:rPr>
                <w:vertAlign w:val="superscript"/>
              </w:rPr>
              <w:t>18,6</w:t>
            </w:r>
          </w:p>
        </w:tc>
        <w:tc>
          <w:tcPr>
            <w:tcW w:w="2514" w:type="dxa"/>
            <w:shd w:val="clear" w:color="auto" w:fill="auto"/>
          </w:tcPr>
          <w:p w:rsidR="002F578D" w:rsidRPr="002F578D" w:rsidRDefault="00F64458" w:rsidP="002F578D">
            <w:pPr>
              <w:spacing w:line="240" w:lineRule="auto"/>
            </w:pPr>
            <w:r>
              <w:t>381</w:t>
            </w:r>
          </w:p>
        </w:tc>
      </w:tr>
      <w:tr w:rsidR="002F578D" w:rsidRPr="002F578D" w:rsidTr="00CA71B3">
        <w:trPr>
          <w:trHeight w:val="395"/>
        </w:trPr>
        <w:tc>
          <w:tcPr>
            <w:tcW w:w="2329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 w:rsidRPr="002F578D">
              <w:t>П. Прибрежный</w:t>
            </w:r>
          </w:p>
        </w:tc>
        <w:tc>
          <w:tcPr>
            <w:tcW w:w="2512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 w:rsidRPr="002F578D">
              <w:t>230</w:t>
            </w:r>
          </w:p>
        </w:tc>
        <w:tc>
          <w:tcPr>
            <w:tcW w:w="1758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>
              <w:t>0,8</w:t>
            </w:r>
          </w:p>
        </w:tc>
        <w:tc>
          <w:tcPr>
            <w:tcW w:w="2514" w:type="dxa"/>
            <w:shd w:val="clear" w:color="auto" w:fill="auto"/>
          </w:tcPr>
          <w:p w:rsidR="002F578D" w:rsidRPr="002F578D" w:rsidRDefault="00F64458" w:rsidP="002F578D">
            <w:pPr>
              <w:spacing w:line="240" w:lineRule="auto"/>
            </w:pPr>
            <w:r>
              <w:t>288</w:t>
            </w:r>
          </w:p>
        </w:tc>
      </w:tr>
      <w:tr w:rsidR="002F578D" w:rsidRPr="002F578D" w:rsidTr="00CA71B3">
        <w:trPr>
          <w:trHeight w:val="392"/>
        </w:trPr>
        <w:tc>
          <w:tcPr>
            <w:tcW w:w="2329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proofErr w:type="spellStart"/>
            <w:r w:rsidRPr="002F578D">
              <w:t>П.Караганда</w:t>
            </w:r>
            <w:proofErr w:type="spellEnd"/>
          </w:p>
        </w:tc>
        <w:tc>
          <w:tcPr>
            <w:tcW w:w="2512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 w:rsidRPr="002F578D">
              <w:t>80</w:t>
            </w:r>
          </w:p>
        </w:tc>
        <w:tc>
          <w:tcPr>
            <w:tcW w:w="1758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>
              <w:t>0,9</w:t>
            </w:r>
          </w:p>
        </w:tc>
        <w:tc>
          <w:tcPr>
            <w:tcW w:w="2514" w:type="dxa"/>
            <w:shd w:val="clear" w:color="auto" w:fill="auto"/>
          </w:tcPr>
          <w:p w:rsidR="002F578D" w:rsidRPr="002F578D" w:rsidRDefault="00F64458" w:rsidP="002F578D">
            <w:pPr>
              <w:spacing w:line="240" w:lineRule="auto"/>
            </w:pPr>
            <w:r>
              <w:t>89</w:t>
            </w:r>
          </w:p>
        </w:tc>
      </w:tr>
      <w:tr w:rsidR="002F578D" w:rsidRPr="002F578D" w:rsidTr="00CA71B3">
        <w:trPr>
          <w:trHeight w:val="590"/>
        </w:trPr>
        <w:tc>
          <w:tcPr>
            <w:tcW w:w="2329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 w:rsidRPr="002F578D">
              <w:t xml:space="preserve">С. </w:t>
            </w:r>
            <w:proofErr w:type="spellStart"/>
            <w:r w:rsidRPr="002F578D">
              <w:t>Курмансай</w:t>
            </w:r>
            <w:proofErr w:type="spellEnd"/>
          </w:p>
        </w:tc>
        <w:tc>
          <w:tcPr>
            <w:tcW w:w="2512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 w:rsidRPr="002F578D">
              <w:t>80</w:t>
            </w:r>
          </w:p>
        </w:tc>
        <w:tc>
          <w:tcPr>
            <w:tcW w:w="1758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>
              <w:t>1,7</w:t>
            </w:r>
          </w:p>
        </w:tc>
        <w:tc>
          <w:tcPr>
            <w:tcW w:w="2514" w:type="dxa"/>
            <w:shd w:val="clear" w:color="auto" w:fill="auto"/>
          </w:tcPr>
          <w:p w:rsidR="002F578D" w:rsidRPr="002F578D" w:rsidRDefault="00F64458" w:rsidP="002F578D">
            <w:pPr>
              <w:spacing w:line="240" w:lineRule="auto"/>
            </w:pPr>
            <w:r>
              <w:t>47</w:t>
            </w:r>
          </w:p>
        </w:tc>
      </w:tr>
      <w:tr w:rsidR="002F578D" w:rsidRPr="002F578D" w:rsidTr="00CA71B3">
        <w:trPr>
          <w:trHeight w:val="392"/>
        </w:trPr>
        <w:tc>
          <w:tcPr>
            <w:tcW w:w="2329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 w:rsidRPr="002F578D">
              <w:t xml:space="preserve">С. </w:t>
            </w:r>
            <w:proofErr w:type="spellStart"/>
            <w:r w:rsidRPr="002F578D">
              <w:t>Ушкатты</w:t>
            </w:r>
            <w:proofErr w:type="spellEnd"/>
          </w:p>
        </w:tc>
        <w:tc>
          <w:tcPr>
            <w:tcW w:w="2512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 w:rsidRPr="002F578D">
              <w:t>10</w:t>
            </w:r>
          </w:p>
        </w:tc>
        <w:tc>
          <w:tcPr>
            <w:tcW w:w="1758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>
              <w:t>0,3</w:t>
            </w:r>
          </w:p>
        </w:tc>
        <w:tc>
          <w:tcPr>
            <w:tcW w:w="2514" w:type="dxa"/>
            <w:shd w:val="clear" w:color="auto" w:fill="auto"/>
          </w:tcPr>
          <w:p w:rsidR="002F578D" w:rsidRPr="002F578D" w:rsidRDefault="00F64458" w:rsidP="002F578D">
            <w:pPr>
              <w:spacing w:line="240" w:lineRule="auto"/>
            </w:pPr>
            <w:r>
              <w:t>33</w:t>
            </w:r>
          </w:p>
        </w:tc>
      </w:tr>
      <w:tr w:rsidR="002F578D" w:rsidRPr="002F578D" w:rsidTr="00CA71B3">
        <w:trPr>
          <w:trHeight w:val="391"/>
        </w:trPr>
        <w:tc>
          <w:tcPr>
            <w:tcW w:w="2329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 w:rsidRPr="002F578D">
              <w:t xml:space="preserve">С. </w:t>
            </w:r>
            <w:proofErr w:type="spellStart"/>
            <w:r w:rsidRPr="002F578D">
              <w:t>Богоявленка</w:t>
            </w:r>
            <w:proofErr w:type="spellEnd"/>
          </w:p>
        </w:tc>
        <w:tc>
          <w:tcPr>
            <w:tcW w:w="2512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 w:rsidRPr="002F578D">
              <w:t>180</w:t>
            </w:r>
          </w:p>
        </w:tc>
        <w:tc>
          <w:tcPr>
            <w:tcW w:w="1758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>
              <w:t>1,9</w:t>
            </w:r>
          </w:p>
        </w:tc>
        <w:tc>
          <w:tcPr>
            <w:tcW w:w="2514" w:type="dxa"/>
            <w:shd w:val="clear" w:color="auto" w:fill="auto"/>
          </w:tcPr>
          <w:p w:rsidR="002F578D" w:rsidRPr="002F578D" w:rsidRDefault="00F64458" w:rsidP="002F578D">
            <w:pPr>
              <w:spacing w:line="240" w:lineRule="auto"/>
            </w:pPr>
            <w:r>
              <w:t>95</w:t>
            </w:r>
          </w:p>
        </w:tc>
      </w:tr>
      <w:tr w:rsidR="002F578D" w:rsidRPr="002F578D" w:rsidTr="00CA71B3">
        <w:trPr>
          <w:trHeight w:val="391"/>
        </w:trPr>
        <w:tc>
          <w:tcPr>
            <w:tcW w:w="2329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 w:rsidRPr="002F578D">
              <w:lastRenderedPageBreak/>
              <w:t>С. Зарево</w:t>
            </w:r>
          </w:p>
        </w:tc>
        <w:tc>
          <w:tcPr>
            <w:tcW w:w="2512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 w:rsidRPr="002F578D">
              <w:t>15</w:t>
            </w:r>
          </w:p>
        </w:tc>
        <w:tc>
          <w:tcPr>
            <w:tcW w:w="1758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>
              <w:t>0,3</w:t>
            </w:r>
          </w:p>
        </w:tc>
        <w:tc>
          <w:tcPr>
            <w:tcW w:w="2514" w:type="dxa"/>
            <w:shd w:val="clear" w:color="auto" w:fill="auto"/>
          </w:tcPr>
          <w:p w:rsidR="002F578D" w:rsidRPr="002F578D" w:rsidRDefault="00F64458" w:rsidP="002F578D">
            <w:pPr>
              <w:spacing w:line="240" w:lineRule="auto"/>
            </w:pPr>
            <w:r>
              <w:t>50</w:t>
            </w:r>
          </w:p>
        </w:tc>
      </w:tr>
      <w:tr w:rsidR="002F578D" w:rsidRPr="002F578D" w:rsidTr="00CA71B3">
        <w:trPr>
          <w:trHeight w:val="590"/>
        </w:trPr>
        <w:tc>
          <w:tcPr>
            <w:tcW w:w="2329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 w:rsidRPr="002F578D">
              <w:t>Ст. Разведка</w:t>
            </w:r>
          </w:p>
        </w:tc>
        <w:tc>
          <w:tcPr>
            <w:tcW w:w="2512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 w:rsidRPr="002F578D">
              <w:t>5</w:t>
            </w:r>
          </w:p>
        </w:tc>
        <w:tc>
          <w:tcPr>
            <w:tcW w:w="1758" w:type="dxa"/>
            <w:shd w:val="clear" w:color="auto" w:fill="auto"/>
          </w:tcPr>
          <w:p w:rsidR="002F578D" w:rsidRPr="002F578D" w:rsidRDefault="002F578D" w:rsidP="002F578D">
            <w:pPr>
              <w:spacing w:line="240" w:lineRule="auto"/>
            </w:pPr>
            <w:r>
              <w:t>0,1</w:t>
            </w:r>
          </w:p>
        </w:tc>
        <w:tc>
          <w:tcPr>
            <w:tcW w:w="2514" w:type="dxa"/>
            <w:shd w:val="clear" w:color="auto" w:fill="auto"/>
          </w:tcPr>
          <w:p w:rsidR="002F578D" w:rsidRPr="002F578D" w:rsidRDefault="00F64458" w:rsidP="002F578D">
            <w:pPr>
              <w:spacing w:line="240" w:lineRule="auto"/>
            </w:pPr>
            <w:r>
              <w:t>50</w:t>
            </w:r>
          </w:p>
        </w:tc>
      </w:tr>
      <w:tr w:rsidR="002F578D" w:rsidRPr="002F578D" w:rsidTr="00CA71B3">
        <w:trPr>
          <w:trHeight w:val="590"/>
        </w:trPr>
        <w:tc>
          <w:tcPr>
            <w:tcW w:w="2329" w:type="dxa"/>
            <w:shd w:val="clear" w:color="auto" w:fill="auto"/>
          </w:tcPr>
          <w:p w:rsidR="002F578D" w:rsidRPr="002F578D" w:rsidRDefault="00F64458" w:rsidP="002F578D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2512" w:type="dxa"/>
            <w:shd w:val="clear" w:color="auto" w:fill="auto"/>
          </w:tcPr>
          <w:p w:rsidR="002F578D" w:rsidRPr="002F578D" w:rsidRDefault="00F64458" w:rsidP="002F578D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7693</w:t>
            </w:r>
          </w:p>
        </w:tc>
        <w:tc>
          <w:tcPr>
            <w:tcW w:w="1758" w:type="dxa"/>
            <w:shd w:val="clear" w:color="auto" w:fill="auto"/>
          </w:tcPr>
          <w:p w:rsidR="002F578D" w:rsidRPr="002F578D" w:rsidRDefault="00F64458" w:rsidP="002F578D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24,6</w:t>
            </w:r>
          </w:p>
        </w:tc>
        <w:tc>
          <w:tcPr>
            <w:tcW w:w="2514" w:type="dxa"/>
            <w:shd w:val="clear" w:color="auto" w:fill="auto"/>
          </w:tcPr>
          <w:p w:rsidR="002F578D" w:rsidRPr="002F578D" w:rsidRDefault="00F64458" w:rsidP="002F578D">
            <w:p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129</w:t>
            </w:r>
          </w:p>
        </w:tc>
      </w:tr>
    </w:tbl>
    <w:p w:rsidR="00F64458" w:rsidRDefault="00F64458" w:rsidP="00D91C15">
      <w:pPr>
        <w:pStyle w:val="textn"/>
      </w:pPr>
      <w:r w:rsidRPr="003A6081">
        <w:rPr>
          <w:lang w:val="x-none"/>
        </w:rPr>
        <w:t xml:space="preserve">Численность населения </w:t>
      </w:r>
      <w:r>
        <w:t>Домбаровского поссовета</w:t>
      </w:r>
      <w:r w:rsidRPr="003A6081">
        <w:rPr>
          <w:lang w:val="x-none"/>
        </w:rPr>
        <w:t xml:space="preserve"> снижается</w:t>
      </w:r>
      <w:r w:rsidR="00BF434A">
        <w:t>- за 3года на 10%.</w:t>
      </w:r>
    </w:p>
    <w:p w:rsidR="00CA71B3" w:rsidRPr="00F64458" w:rsidRDefault="00CA71B3" w:rsidP="00D91C15">
      <w:pPr>
        <w:pStyle w:val="textn"/>
      </w:pPr>
      <w:r>
        <w:t>В 2021</w:t>
      </w:r>
      <w:r w:rsidR="00BB7BB7">
        <w:t xml:space="preserve"> </w:t>
      </w:r>
      <w:r>
        <w:t>г</w:t>
      </w:r>
      <w:r w:rsidR="00BB7BB7">
        <w:t>.</w:t>
      </w:r>
      <w:r>
        <w:t xml:space="preserve"> население МО-8595 чел.</w:t>
      </w:r>
      <w:r w:rsidR="00BB7BB7">
        <w:t xml:space="preserve"> </w:t>
      </w:r>
      <w:r>
        <w:t>В 2024</w:t>
      </w:r>
      <w:r w:rsidR="00BB7BB7">
        <w:t>г.</w:t>
      </w:r>
      <w:r>
        <w:t xml:space="preserve"> население МО 7693</w:t>
      </w:r>
      <w:r w:rsidR="00BB7BB7">
        <w:t xml:space="preserve"> </w:t>
      </w:r>
      <w:r>
        <w:t xml:space="preserve">ч. </w:t>
      </w:r>
      <w:r w:rsidR="00BB7BB7">
        <w:t>Итого к 2027 г. прогнозная численность населения составит 6791 ч, к 2030 г.- 5889 чел.</w:t>
      </w:r>
    </w:p>
    <w:p w:rsidR="00D91C15" w:rsidRPr="00D91C15" w:rsidRDefault="00D91C15" w:rsidP="00EA197A">
      <w:pPr>
        <w:pStyle w:val="textn"/>
      </w:pPr>
      <w:r w:rsidRPr="00D91C15">
        <w:t xml:space="preserve"> *Расчетные показатели жилищной обеспеченности для индивидуальной жилой застройки не нормируются.</w:t>
      </w:r>
    </w:p>
    <w:p w:rsidR="00D91C15" w:rsidRPr="00D91C15" w:rsidRDefault="00D91C15" w:rsidP="00D91C15">
      <w:r w:rsidRPr="00D91C15">
        <w:t xml:space="preserve">Минимально допустимые размеры площадок дворового благоустройства и расстояния от окон жилых и общественных зданий до площадок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68"/>
        <w:gridCol w:w="3118"/>
      </w:tblGrid>
      <w:tr w:rsidR="00D91C15" w:rsidRPr="00D91C15" w:rsidTr="006B3944">
        <w:tc>
          <w:tcPr>
            <w:tcW w:w="4253" w:type="dxa"/>
            <w:vAlign w:val="center"/>
          </w:tcPr>
          <w:p w:rsidR="00D91C15" w:rsidRPr="00D91C15" w:rsidRDefault="00D91C15" w:rsidP="00D91C15">
            <w:r w:rsidRPr="00D91C15">
              <w:t>Площадки</w:t>
            </w:r>
          </w:p>
        </w:tc>
        <w:tc>
          <w:tcPr>
            <w:tcW w:w="2268" w:type="dxa"/>
            <w:vAlign w:val="center"/>
          </w:tcPr>
          <w:p w:rsidR="00D91C15" w:rsidRPr="00D91C15" w:rsidRDefault="00D91C15" w:rsidP="00D91C15">
            <w:r w:rsidRPr="00D91C15">
              <w:t>Удельный размер площадки, м2/чел</w:t>
            </w:r>
          </w:p>
        </w:tc>
        <w:tc>
          <w:tcPr>
            <w:tcW w:w="3118" w:type="dxa"/>
            <w:vAlign w:val="center"/>
          </w:tcPr>
          <w:p w:rsidR="00D91C15" w:rsidRPr="00D91C15" w:rsidRDefault="00D91C15" w:rsidP="00D91C15">
            <w:r w:rsidRPr="00D91C15">
              <w:t>Расстояние до окон жилых и общественных зданий, м</w:t>
            </w:r>
          </w:p>
        </w:tc>
      </w:tr>
      <w:tr w:rsidR="00D91C15" w:rsidRPr="00D91C15" w:rsidTr="006B3944">
        <w:tc>
          <w:tcPr>
            <w:tcW w:w="4253" w:type="dxa"/>
          </w:tcPr>
          <w:p w:rsidR="00D91C15" w:rsidRPr="00D91C15" w:rsidRDefault="00D91C15" w:rsidP="00D91C15">
            <w:r w:rsidRPr="00D91C15">
              <w:t>Для игр детей дошкольного и младшего школьного возраста</w:t>
            </w:r>
          </w:p>
        </w:tc>
        <w:tc>
          <w:tcPr>
            <w:tcW w:w="2268" w:type="dxa"/>
            <w:vAlign w:val="center"/>
          </w:tcPr>
          <w:p w:rsidR="00D91C15" w:rsidRPr="00D91C15" w:rsidRDefault="00D91C15" w:rsidP="00D91C15">
            <w:r w:rsidRPr="00D91C15">
              <w:t>0,7</w:t>
            </w:r>
          </w:p>
        </w:tc>
        <w:tc>
          <w:tcPr>
            <w:tcW w:w="3118" w:type="dxa"/>
            <w:vAlign w:val="center"/>
          </w:tcPr>
          <w:p w:rsidR="00D91C15" w:rsidRPr="00D91C15" w:rsidRDefault="00D91C15" w:rsidP="00D91C15">
            <w:r w:rsidRPr="00D91C15">
              <w:t>12</w:t>
            </w:r>
          </w:p>
        </w:tc>
      </w:tr>
      <w:tr w:rsidR="00D91C15" w:rsidRPr="00D91C15" w:rsidTr="006B3944">
        <w:tc>
          <w:tcPr>
            <w:tcW w:w="4253" w:type="dxa"/>
          </w:tcPr>
          <w:p w:rsidR="00D91C15" w:rsidRPr="00D91C15" w:rsidRDefault="00D91C15" w:rsidP="00D91C15">
            <w:r w:rsidRPr="00D91C15">
              <w:t>Для отдыха взрослого населения</w:t>
            </w:r>
          </w:p>
        </w:tc>
        <w:tc>
          <w:tcPr>
            <w:tcW w:w="2268" w:type="dxa"/>
            <w:vAlign w:val="center"/>
          </w:tcPr>
          <w:p w:rsidR="00D91C15" w:rsidRPr="00D91C15" w:rsidRDefault="00D91C15" w:rsidP="00D91C15">
            <w:r w:rsidRPr="00D91C15">
              <w:t>0,1</w:t>
            </w:r>
          </w:p>
        </w:tc>
        <w:tc>
          <w:tcPr>
            <w:tcW w:w="3118" w:type="dxa"/>
            <w:vAlign w:val="center"/>
          </w:tcPr>
          <w:p w:rsidR="00D91C15" w:rsidRPr="00D91C15" w:rsidRDefault="00D91C15" w:rsidP="00D91C15">
            <w:r w:rsidRPr="00D91C15">
              <w:t>10</w:t>
            </w:r>
          </w:p>
        </w:tc>
      </w:tr>
      <w:tr w:rsidR="00D91C15" w:rsidRPr="00D91C15" w:rsidTr="006B3944">
        <w:tc>
          <w:tcPr>
            <w:tcW w:w="4253" w:type="dxa"/>
          </w:tcPr>
          <w:p w:rsidR="00D91C15" w:rsidRPr="00D91C15" w:rsidRDefault="00D91C15" w:rsidP="00D91C15">
            <w:r w:rsidRPr="00D91C15">
              <w:t xml:space="preserve">Для занятий физкультурой </w:t>
            </w:r>
          </w:p>
          <w:p w:rsidR="00D91C15" w:rsidRPr="00D91C15" w:rsidRDefault="00D91C15" w:rsidP="00D91C15">
            <w:r w:rsidRPr="00D91C15">
              <w:t>(в зависимости от шумовых характеристик*)</w:t>
            </w:r>
          </w:p>
        </w:tc>
        <w:tc>
          <w:tcPr>
            <w:tcW w:w="2268" w:type="dxa"/>
            <w:vAlign w:val="center"/>
          </w:tcPr>
          <w:p w:rsidR="00D91C15" w:rsidRPr="00D91C15" w:rsidRDefault="00D91C15" w:rsidP="00D91C15">
            <w:r w:rsidRPr="00D91C15">
              <w:t>2,0</w:t>
            </w:r>
          </w:p>
        </w:tc>
        <w:tc>
          <w:tcPr>
            <w:tcW w:w="3118" w:type="dxa"/>
            <w:vAlign w:val="center"/>
          </w:tcPr>
          <w:p w:rsidR="00D91C15" w:rsidRPr="00D91C15" w:rsidRDefault="00D91C15" w:rsidP="00D91C15">
            <w:r w:rsidRPr="00D91C15">
              <w:t>10-40</w:t>
            </w:r>
          </w:p>
        </w:tc>
      </w:tr>
      <w:tr w:rsidR="00D91C15" w:rsidRPr="00D91C15" w:rsidTr="006B3944">
        <w:tc>
          <w:tcPr>
            <w:tcW w:w="4253" w:type="dxa"/>
          </w:tcPr>
          <w:p w:rsidR="00D91C15" w:rsidRPr="00D91C15" w:rsidRDefault="00D91C15" w:rsidP="00D91C15">
            <w:r w:rsidRPr="00D91C15">
              <w:t>Для хозяйственных целей</w:t>
            </w:r>
          </w:p>
        </w:tc>
        <w:tc>
          <w:tcPr>
            <w:tcW w:w="2268" w:type="dxa"/>
            <w:vAlign w:val="center"/>
          </w:tcPr>
          <w:p w:rsidR="00D91C15" w:rsidRPr="00D91C15" w:rsidRDefault="00D91C15" w:rsidP="00D91C15">
            <w:r w:rsidRPr="00D91C15">
              <w:t>0,3</w:t>
            </w:r>
          </w:p>
        </w:tc>
        <w:tc>
          <w:tcPr>
            <w:tcW w:w="3118" w:type="dxa"/>
            <w:vAlign w:val="center"/>
          </w:tcPr>
          <w:p w:rsidR="00D91C15" w:rsidRPr="00D91C15" w:rsidRDefault="00D91C15" w:rsidP="00D91C15">
            <w:r w:rsidRPr="00D91C15">
              <w:t>20</w:t>
            </w:r>
          </w:p>
        </w:tc>
      </w:tr>
      <w:tr w:rsidR="00D91C15" w:rsidRPr="00D91C15" w:rsidTr="006B3944">
        <w:tc>
          <w:tcPr>
            <w:tcW w:w="4253" w:type="dxa"/>
          </w:tcPr>
          <w:p w:rsidR="00D91C15" w:rsidRPr="00D91C15" w:rsidRDefault="00D91C15" w:rsidP="00D91C15">
            <w:r w:rsidRPr="00D91C15">
              <w:t>Для выгула собак</w:t>
            </w:r>
          </w:p>
        </w:tc>
        <w:tc>
          <w:tcPr>
            <w:tcW w:w="2268" w:type="dxa"/>
            <w:vAlign w:val="center"/>
          </w:tcPr>
          <w:p w:rsidR="00D91C15" w:rsidRPr="00D91C15" w:rsidRDefault="00D91C15" w:rsidP="00D91C15">
            <w:r w:rsidRPr="00D91C15">
              <w:t>0,3</w:t>
            </w:r>
          </w:p>
        </w:tc>
        <w:tc>
          <w:tcPr>
            <w:tcW w:w="3118" w:type="dxa"/>
            <w:vAlign w:val="center"/>
          </w:tcPr>
          <w:p w:rsidR="00D91C15" w:rsidRPr="00D91C15" w:rsidRDefault="00D91C15" w:rsidP="00D91C15">
            <w:r w:rsidRPr="00D91C15">
              <w:t>40</w:t>
            </w:r>
          </w:p>
        </w:tc>
      </w:tr>
      <w:tr w:rsidR="00D91C15" w:rsidRPr="00D91C15" w:rsidTr="006B3944">
        <w:tc>
          <w:tcPr>
            <w:tcW w:w="4253" w:type="dxa"/>
          </w:tcPr>
          <w:p w:rsidR="00D91C15" w:rsidRPr="00D91C15" w:rsidRDefault="00D91C15" w:rsidP="00D91C15">
            <w:r w:rsidRPr="00D91C15">
              <w:t>Для стоянки автотранспорта</w:t>
            </w:r>
          </w:p>
        </w:tc>
        <w:tc>
          <w:tcPr>
            <w:tcW w:w="2268" w:type="dxa"/>
            <w:vAlign w:val="center"/>
          </w:tcPr>
          <w:p w:rsidR="00D91C15" w:rsidRPr="00D91C15" w:rsidRDefault="00D91C15" w:rsidP="00D91C15">
            <w:r w:rsidRPr="00D91C15">
              <w:t>0,8</w:t>
            </w:r>
          </w:p>
        </w:tc>
        <w:tc>
          <w:tcPr>
            <w:tcW w:w="3118" w:type="dxa"/>
            <w:vAlign w:val="center"/>
          </w:tcPr>
          <w:p w:rsidR="00D91C15" w:rsidRPr="00D91C15" w:rsidRDefault="00EA197A" w:rsidP="00D91C15">
            <w:r>
              <w:t>-</w:t>
            </w:r>
          </w:p>
        </w:tc>
      </w:tr>
    </w:tbl>
    <w:p w:rsidR="00D91C15" w:rsidRPr="00D91C15" w:rsidRDefault="00D91C15" w:rsidP="00D91C15">
      <w:r w:rsidRPr="00D91C15">
        <w:t>* Наибольшие значения принимаются для хоккейных и футбольных площадок, наименьшие – для площадок для настольного тенниса.</w:t>
      </w:r>
    </w:p>
    <w:p w:rsidR="00CB04C4" w:rsidRPr="00D91C15" w:rsidRDefault="00CB04C4" w:rsidP="00DB246F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53"/>
      <w:bookmarkStart w:id="12" w:name="_Toc176868974"/>
      <w:bookmarkEnd w:id="11"/>
      <w:r w:rsidRPr="00D91C15">
        <w:rPr>
          <w:rFonts w:ascii="Times New Roman" w:hAnsi="Times New Roman" w:cs="Times New Roman"/>
          <w:sz w:val="24"/>
          <w:szCs w:val="24"/>
        </w:rPr>
        <w:t xml:space="preserve">Глава 1.2. </w:t>
      </w:r>
      <w:r w:rsidR="00DB246F" w:rsidRPr="00D91C15">
        <w:rPr>
          <w:rFonts w:ascii="Times New Roman" w:hAnsi="Times New Roman" w:cs="Times New Roman"/>
          <w:sz w:val="24"/>
          <w:szCs w:val="24"/>
        </w:rPr>
        <w:t>Расчетные показатели по объектам, относящимся к областям электро-, тепло-, газо- и водоснабжения населения, водоотведения</w:t>
      </w:r>
      <w:bookmarkEnd w:id="12"/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3F33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7"/>
      <w:bookmarkEnd w:id="13"/>
      <w:r w:rsidRPr="00D91C15">
        <w:rPr>
          <w:rFonts w:ascii="Times New Roman" w:hAnsi="Times New Roman" w:cs="Times New Roman"/>
          <w:sz w:val="24"/>
          <w:szCs w:val="24"/>
        </w:rPr>
        <w:t>1.2.1. Расчетные показатели объектов, относящихся к области электроснабжения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62"/>
        <w:gridCol w:w="1701"/>
        <w:gridCol w:w="2025"/>
        <w:gridCol w:w="1204"/>
        <w:gridCol w:w="1129"/>
      </w:tblGrid>
      <w:tr w:rsidR="007D1107" w:rsidRPr="00D91C15" w:rsidTr="000335B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07" w:rsidRPr="00D91C15" w:rsidRDefault="007D1107" w:rsidP="006B39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07" w:rsidRPr="00D91C15" w:rsidRDefault="007D1107" w:rsidP="006B39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(наименование ресурса) </w:t>
            </w:r>
            <w:hyperlink r:id="rId12" w:anchor="P118" w:history="1">
              <w:r w:rsidRPr="00D91C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07" w:rsidRPr="00D91C15" w:rsidRDefault="007D1107" w:rsidP="006B39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07" w:rsidRPr="00D91C15" w:rsidRDefault="007D1107" w:rsidP="006B39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уровень </w:t>
            </w: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территориальной доступности</w:t>
            </w:r>
          </w:p>
        </w:tc>
      </w:tr>
      <w:tr w:rsidR="007D1107" w:rsidRPr="00D91C15" w:rsidTr="000335B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07" w:rsidRPr="00D91C15" w:rsidRDefault="007D1107" w:rsidP="00D91C15"/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07" w:rsidRPr="00D91C15" w:rsidRDefault="007D1107" w:rsidP="00D91C1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07" w:rsidRPr="00D91C15" w:rsidRDefault="007D1107" w:rsidP="006B39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07" w:rsidRPr="00D91C15" w:rsidRDefault="007D1107" w:rsidP="006B39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07" w:rsidRPr="00D91C15" w:rsidRDefault="007D1107" w:rsidP="006B39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07" w:rsidRPr="00D91C15" w:rsidRDefault="007D1107" w:rsidP="006B39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0335BE" w:rsidRPr="00D91C15" w:rsidTr="000335B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BE" w:rsidRPr="00D91C15" w:rsidRDefault="000335BE" w:rsidP="000335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BE" w:rsidRPr="00D91C15" w:rsidRDefault="000335BE" w:rsidP="000335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Электроэнергия, электропотребление </w:t>
            </w:r>
            <w:hyperlink r:id="rId13" w:anchor="P83" w:history="1">
              <w:r w:rsidRPr="00D91C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BE" w:rsidRPr="00D91C15" w:rsidRDefault="000335BE" w:rsidP="000335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/год на 1 чел.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BE" w:rsidRPr="006347C0" w:rsidRDefault="000335BE" w:rsidP="006347C0">
            <w:pPr>
              <w:spacing w:line="225" w:lineRule="exact"/>
              <w:ind w:left="32"/>
              <w:rPr>
                <w:rFonts w:cs="Calibri"/>
                <w:lang w:eastAsia="en-US"/>
              </w:rPr>
            </w:pPr>
            <w:r w:rsidRPr="006F1150">
              <w:rPr>
                <w:rFonts w:cs="Calibri"/>
                <w:lang w:eastAsia="en-US"/>
              </w:rPr>
              <w:t>без</w:t>
            </w:r>
            <w:r w:rsidRPr="006F1150">
              <w:rPr>
                <w:rFonts w:cs="Calibri"/>
                <w:spacing w:val="-2"/>
                <w:lang w:eastAsia="en-US"/>
              </w:rPr>
              <w:t xml:space="preserve"> </w:t>
            </w:r>
            <w:r w:rsidRPr="006F1150">
              <w:rPr>
                <w:rFonts w:cs="Calibri"/>
                <w:lang w:eastAsia="en-US"/>
              </w:rPr>
              <w:t>стационарных</w:t>
            </w:r>
            <w:r w:rsidRPr="006F1150">
              <w:rPr>
                <w:rFonts w:cs="Calibri"/>
                <w:spacing w:val="-1"/>
                <w:lang w:eastAsia="en-US"/>
              </w:rPr>
              <w:t xml:space="preserve"> </w:t>
            </w:r>
            <w:r w:rsidRPr="006F1150">
              <w:rPr>
                <w:rFonts w:cs="Calibri"/>
                <w:lang w:eastAsia="en-US"/>
              </w:rPr>
              <w:t>плит,</w:t>
            </w:r>
            <w:r w:rsidRPr="006F1150">
              <w:rPr>
                <w:rFonts w:cs="Calibri"/>
                <w:spacing w:val="-1"/>
                <w:lang w:eastAsia="en-US"/>
              </w:rPr>
              <w:t xml:space="preserve"> </w:t>
            </w:r>
            <w:r w:rsidR="006347C0">
              <w:rPr>
                <w:rFonts w:cs="Calibri"/>
                <w:lang w:eastAsia="en-US"/>
              </w:rPr>
              <w:t xml:space="preserve">без </w:t>
            </w:r>
            <w:r w:rsidRPr="006F1150">
              <w:rPr>
                <w:rFonts w:cs="Calibri"/>
                <w:lang w:eastAsia="en-US"/>
              </w:rPr>
              <w:t xml:space="preserve">кондиционеров - 950 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5BE" w:rsidRPr="00D91C15" w:rsidRDefault="000335BE" w:rsidP="000335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0335BE" w:rsidRPr="00D91C15" w:rsidTr="000335B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E" w:rsidRPr="00D91C15" w:rsidRDefault="000335BE" w:rsidP="000335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E" w:rsidRPr="00D91C15" w:rsidRDefault="000335BE" w:rsidP="000335B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Электроэнергия, использование максимума электрической нагрузки </w:t>
            </w:r>
            <w:hyperlink r:id="rId14" w:anchor="P83" w:history="1">
              <w:r w:rsidRPr="00D91C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E" w:rsidRPr="00D91C15" w:rsidRDefault="000335BE" w:rsidP="000335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ч/год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BE" w:rsidRPr="006F1150" w:rsidRDefault="000335BE" w:rsidP="006347C0">
            <w:pPr>
              <w:spacing w:line="225" w:lineRule="exact"/>
              <w:ind w:left="32" w:firstLine="0"/>
              <w:rPr>
                <w:rFonts w:cs="Calibri"/>
                <w:lang w:eastAsia="en-US"/>
              </w:rPr>
            </w:pPr>
            <w:r w:rsidRPr="006F1150">
              <w:rPr>
                <w:rFonts w:cs="Calibri"/>
                <w:lang w:eastAsia="en-US"/>
              </w:rPr>
              <w:t>со</w:t>
            </w:r>
            <w:r w:rsidRPr="006F1150">
              <w:rPr>
                <w:rFonts w:cs="Calibri"/>
                <w:spacing w:val="-5"/>
                <w:lang w:eastAsia="en-US"/>
              </w:rPr>
              <w:t xml:space="preserve"> </w:t>
            </w:r>
            <w:r w:rsidRPr="006F1150">
              <w:rPr>
                <w:rFonts w:cs="Calibri"/>
                <w:lang w:eastAsia="en-US"/>
              </w:rPr>
              <w:t>стационарными</w:t>
            </w:r>
            <w:r w:rsidRPr="006F1150">
              <w:rPr>
                <w:rFonts w:cs="Calibri"/>
                <w:spacing w:val="-2"/>
                <w:lang w:eastAsia="en-US"/>
              </w:rPr>
              <w:t xml:space="preserve"> </w:t>
            </w:r>
            <w:r w:rsidRPr="006F1150">
              <w:rPr>
                <w:rFonts w:cs="Calibri"/>
                <w:lang w:eastAsia="en-US"/>
              </w:rPr>
              <w:t>электроплитами</w:t>
            </w:r>
            <w:r w:rsidRPr="006F1150">
              <w:rPr>
                <w:rFonts w:cs="Calibri"/>
                <w:spacing w:val="-2"/>
                <w:lang w:eastAsia="en-US"/>
              </w:rPr>
              <w:t xml:space="preserve"> </w:t>
            </w:r>
            <w:r w:rsidRPr="006F1150">
              <w:rPr>
                <w:rFonts w:cs="Calibri"/>
                <w:lang w:eastAsia="en-US"/>
              </w:rPr>
              <w:t>(100%</w:t>
            </w:r>
            <w:r w:rsidR="006347C0">
              <w:rPr>
                <w:rFonts w:cs="Calibri"/>
                <w:lang w:eastAsia="en-US"/>
              </w:rPr>
              <w:t xml:space="preserve"> </w:t>
            </w:r>
            <w:r w:rsidRPr="006F1150">
              <w:rPr>
                <w:rFonts w:cs="Calibri"/>
                <w:lang w:eastAsia="en-US"/>
              </w:rPr>
              <w:t>охвата),</w:t>
            </w:r>
            <w:r w:rsidRPr="006F1150">
              <w:rPr>
                <w:rFonts w:cs="Calibri"/>
                <w:spacing w:val="-5"/>
                <w:lang w:eastAsia="en-US"/>
              </w:rPr>
              <w:t xml:space="preserve"> </w:t>
            </w:r>
            <w:r w:rsidRPr="006F1150">
              <w:rPr>
                <w:rFonts w:cs="Calibri"/>
                <w:lang w:eastAsia="en-US"/>
              </w:rPr>
              <w:t>без</w:t>
            </w:r>
            <w:r w:rsidRPr="006F1150">
              <w:rPr>
                <w:rFonts w:cs="Calibri"/>
                <w:spacing w:val="-1"/>
                <w:lang w:eastAsia="en-US"/>
              </w:rPr>
              <w:t xml:space="preserve"> </w:t>
            </w:r>
            <w:r w:rsidRPr="006F1150">
              <w:rPr>
                <w:rFonts w:cs="Calibri"/>
                <w:lang w:eastAsia="en-US"/>
              </w:rPr>
              <w:t xml:space="preserve">кондиционеров – 1350 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BE" w:rsidRPr="00D91C15" w:rsidRDefault="000335BE" w:rsidP="000335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07" w:rsidRPr="00D91C15" w:rsidTr="000335B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07" w:rsidRPr="00D91C15" w:rsidRDefault="007D1107" w:rsidP="006B39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07" w:rsidRPr="00D91C15" w:rsidRDefault="007D1107" w:rsidP="006B39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Электрические нагрузки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07" w:rsidRPr="00D91C15" w:rsidRDefault="007D1107" w:rsidP="006B39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07" w:rsidRPr="00D91C15" w:rsidRDefault="007D1107" w:rsidP="006B39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07" w:rsidRPr="00D91C15" w:rsidRDefault="007D1107" w:rsidP="006B394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3F33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C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B04C4" w:rsidRPr="00D91C15" w:rsidRDefault="00CB04C4" w:rsidP="003F33B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82"/>
      <w:bookmarkEnd w:id="14"/>
      <w:r w:rsidRPr="00D91C15">
        <w:rPr>
          <w:rFonts w:ascii="Times New Roman" w:hAnsi="Times New Roman" w:cs="Times New Roman"/>
          <w:sz w:val="24"/>
          <w:szCs w:val="24"/>
        </w:rPr>
        <w:t>&lt;1&gt;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объектов;</w:t>
      </w:r>
    </w:p>
    <w:p w:rsidR="00CB04C4" w:rsidRPr="00D91C15" w:rsidRDefault="00CB04C4" w:rsidP="003F33B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83"/>
      <w:bookmarkEnd w:id="15"/>
      <w:r w:rsidRPr="00D91C15">
        <w:rPr>
          <w:rFonts w:ascii="Times New Roman" w:hAnsi="Times New Roman" w:cs="Times New Roman"/>
          <w:sz w:val="24"/>
          <w:szCs w:val="24"/>
        </w:rPr>
        <w:t>&lt;2&gt;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электропотребления.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3F33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85"/>
      <w:bookmarkEnd w:id="16"/>
      <w:r w:rsidRPr="00D91C15">
        <w:rPr>
          <w:rFonts w:ascii="Times New Roman" w:hAnsi="Times New Roman" w:cs="Times New Roman"/>
          <w:sz w:val="24"/>
          <w:szCs w:val="24"/>
        </w:rPr>
        <w:t>1.2.2. Расчетные показатели объектов, относящихся к области тепло-, газоснабжения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55"/>
        <w:gridCol w:w="1204"/>
        <w:gridCol w:w="1129"/>
        <w:gridCol w:w="1204"/>
        <w:gridCol w:w="1129"/>
      </w:tblGrid>
      <w:tr w:rsidR="00CB04C4" w:rsidRPr="00D91C15" w:rsidTr="00CB04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(наименование ресурса) </w:t>
            </w:r>
            <w:hyperlink r:id="rId15" w:anchor="P118" w:history="1">
              <w:r w:rsidRPr="00D91C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CB04C4" w:rsidRPr="00D91C15" w:rsidTr="00CB04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Природный газ, при наличии централизованного горячего водоснабжения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1C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на 1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1C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на 1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Природный газ, при отсутствии всяких видов горячего водоснабжения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1C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на 1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0335BE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Тепловая нагрузка,</w:t>
            </w:r>
          </w:p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расход газа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D91C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</w:tr>
    </w:tbl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3F33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C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B04C4" w:rsidRPr="00D91C15" w:rsidRDefault="00CB04C4" w:rsidP="003F33B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18"/>
      <w:bookmarkEnd w:id="17"/>
      <w:r w:rsidRPr="00D91C15">
        <w:rPr>
          <w:rFonts w:ascii="Times New Roman" w:hAnsi="Times New Roman" w:cs="Times New Roman"/>
          <w:sz w:val="24"/>
          <w:szCs w:val="24"/>
        </w:rPr>
        <w:t>&lt;1&gt;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3F33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0"/>
      <w:bookmarkEnd w:id="18"/>
      <w:r w:rsidRPr="00D91C15">
        <w:rPr>
          <w:rFonts w:ascii="Times New Roman" w:hAnsi="Times New Roman" w:cs="Times New Roman"/>
          <w:sz w:val="24"/>
          <w:szCs w:val="24"/>
        </w:rPr>
        <w:t>1.2.3. Расчетные показатели объектов, относящихся к области водоснабжения населения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55"/>
        <w:gridCol w:w="1204"/>
        <w:gridCol w:w="1129"/>
        <w:gridCol w:w="1204"/>
        <w:gridCol w:w="1129"/>
      </w:tblGrid>
      <w:tr w:rsidR="00CB04C4" w:rsidRPr="00D91C15" w:rsidTr="00CB04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(наименование ресурса) </w:t>
            </w:r>
            <w:hyperlink r:id="rId16" w:anchor="P157" w:history="1">
              <w:r w:rsidRPr="00D91C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CB04C4" w:rsidRPr="00D91C15" w:rsidTr="00CB04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Водоснабжение, зона застройки многоквартирными (мало-, средне- и многоэтажными) жилыми домами с местными водонагревателями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. на 1 жителя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  <w:hyperlink r:id="rId17" w:anchor="P158" w:history="1">
              <w:r w:rsidRPr="00D91C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То же с централизованным горячим водоснабжением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. на 1 жителя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hyperlink r:id="rId18" w:anchor="P158" w:history="1">
              <w:r w:rsidRPr="00D91C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Водоснабжение, зона застройки индивидуальными жилыми домами с местными водонагревателями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. на 1 жителя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  <w:hyperlink r:id="rId19" w:anchor="P158" w:history="1">
              <w:r w:rsidRPr="00D91C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То же с централизованным горячим водоснабжением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. на 1 жителя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hyperlink r:id="rId20" w:anchor="P158" w:history="1">
              <w:r w:rsidRPr="00D91C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&lt;2&gt;</w:t>
              </w:r>
            </w:hyperlink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Гостиницы, пансионаты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. на 1 </w:t>
            </w: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Санатории и дома отдыха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. на 1 место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</w:tr>
    </w:tbl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3F33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C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B04C4" w:rsidRPr="00D91C15" w:rsidRDefault="00CB04C4" w:rsidP="003F33B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57"/>
      <w:bookmarkEnd w:id="19"/>
      <w:r w:rsidRPr="00D91C15">
        <w:rPr>
          <w:rFonts w:ascii="Times New Roman" w:hAnsi="Times New Roman" w:cs="Times New Roman"/>
          <w:sz w:val="24"/>
          <w:szCs w:val="24"/>
        </w:rPr>
        <w:t>&lt;1&gt;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объектов;</w:t>
      </w:r>
    </w:p>
    <w:p w:rsidR="00CB04C4" w:rsidRPr="00D91C15" w:rsidRDefault="00CB04C4" w:rsidP="003F33B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58"/>
      <w:bookmarkEnd w:id="20"/>
      <w:r w:rsidRPr="00D91C15">
        <w:rPr>
          <w:rFonts w:ascii="Times New Roman" w:hAnsi="Times New Roman" w:cs="Times New Roman"/>
          <w:sz w:val="24"/>
          <w:szCs w:val="24"/>
        </w:rPr>
        <w:t xml:space="preserve">&lt;2&gt; указанные нормы следует применять с учетом требований </w:t>
      </w:r>
      <w:hyperlink r:id="rId21" w:history="1">
        <w:r w:rsidRPr="00D91C15"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табл. 1</w:t>
        </w:r>
      </w:hyperlink>
      <w:r w:rsidRPr="00D91C15">
        <w:rPr>
          <w:rFonts w:ascii="Times New Roman" w:hAnsi="Times New Roman" w:cs="Times New Roman"/>
          <w:sz w:val="24"/>
          <w:szCs w:val="24"/>
        </w:rPr>
        <w:t xml:space="preserve"> СП 31.13330.2012.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3F33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60"/>
      <w:bookmarkEnd w:id="21"/>
      <w:r w:rsidRPr="00D91C15">
        <w:rPr>
          <w:rFonts w:ascii="Times New Roman" w:hAnsi="Times New Roman" w:cs="Times New Roman"/>
          <w:sz w:val="24"/>
          <w:szCs w:val="24"/>
        </w:rPr>
        <w:t>1.2.4. Расчетные показатели объектов, относящихся к области водоотведения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855"/>
        <w:gridCol w:w="1204"/>
        <w:gridCol w:w="1129"/>
        <w:gridCol w:w="1204"/>
        <w:gridCol w:w="1129"/>
      </w:tblGrid>
      <w:tr w:rsidR="00CB04C4" w:rsidRPr="00D91C15" w:rsidTr="00CB04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(наименование ресурса) </w:t>
            </w:r>
            <w:hyperlink r:id="rId22" w:anchor="P185" w:history="1">
              <w:r w:rsidRPr="00D91C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CB04C4" w:rsidRPr="00D91C15" w:rsidTr="00CB04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Бытовая канализация, зона застройки многоквартирными жилыми домами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% от водопотребления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Бытовая канализация, зона застройки индивидуальными жилыми домами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% от водопотребления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Дождевая канализация. Суточный объем поверхностного стока, поступающий на очистные сооружения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1C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. с 1 га территории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</w:tr>
    </w:tbl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3F33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C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B04C4" w:rsidRPr="00D91C15" w:rsidRDefault="00CB04C4" w:rsidP="003F33B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85"/>
      <w:bookmarkEnd w:id="22"/>
      <w:r w:rsidRPr="00D91C15">
        <w:rPr>
          <w:rFonts w:ascii="Times New Roman" w:hAnsi="Times New Roman" w:cs="Times New Roman"/>
          <w:sz w:val="24"/>
          <w:szCs w:val="24"/>
        </w:rPr>
        <w:t>&lt;1&gt;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BA51B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3" w:name="P187"/>
      <w:bookmarkStart w:id="24" w:name="_Toc176868975"/>
      <w:bookmarkEnd w:id="23"/>
      <w:r w:rsidRPr="00D91C15">
        <w:rPr>
          <w:rFonts w:ascii="Times New Roman" w:hAnsi="Times New Roman" w:cs="Times New Roman"/>
          <w:sz w:val="24"/>
          <w:szCs w:val="24"/>
        </w:rPr>
        <w:lastRenderedPageBreak/>
        <w:t xml:space="preserve">Глава 1.3. </w:t>
      </w:r>
      <w:r w:rsidR="00DB246F" w:rsidRPr="00D91C15">
        <w:rPr>
          <w:rFonts w:ascii="Times New Roman" w:hAnsi="Times New Roman" w:cs="Times New Roman"/>
          <w:sz w:val="24"/>
          <w:szCs w:val="24"/>
        </w:rPr>
        <w:t xml:space="preserve">Расчетные показатели автомобильных </w:t>
      </w:r>
      <w:proofErr w:type="gramStart"/>
      <w:r w:rsidR="00DB246F" w:rsidRPr="00D91C15">
        <w:rPr>
          <w:rFonts w:ascii="Times New Roman" w:hAnsi="Times New Roman" w:cs="Times New Roman"/>
          <w:sz w:val="24"/>
          <w:szCs w:val="24"/>
        </w:rPr>
        <w:t>дорог</w:t>
      </w:r>
      <w:r w:rsidR="00BA51B7" w:rsidRPr="00D91C15">
        <w:rPr>
          <w:rFonts w:ascii="Times New Roman" w:hAnsi="Times New Roman" w:cs="Times New Roman"/>
          <w:sz w:val="24"/>
          <w:szCs w:val="24"/>
        </w:rPr>
        <w:t xml:space="preserve">  м</w:t>
      </w:r>
      <w:r w:rsidR="00DB246F" w:rsidRPr="00D91C15">
        <w:rPr>
          <w:rFonts w:ascii="Times New Roman" w:hAnsi="Times New Roman" w:cs="Times New Roman"/>
          <w:sz w:val="24"/>
          <w:szCs w:val="24"/>
        </w:rPr>
        <w:t>естного</w:t>
      </w:r>
      <w:proofErr w:type="gramEnd"/>
      <w:r w:rsidR="00DB246F" w:rsidRPr="00D91C15">
        <w:rPr>
          <w:rFonts w:ascii="Times New Roman" w:hAnsi="Times New Roman" w:cs="Times New Roman"/>
          <w:sz w:val="24"/>
          <w:szCs w:val="24"/>
        </w:rPr>
        <w:t xml:space="preserve"> значения, улично-дорожной сети,</w:t>
      </w:r>
      <w:r w:rsidR="00BA51B7" w:rsidRPr="00D91C15">
        <w:rPr>
          <w:rFonts w:ascii="Times New Roman" w:hAnsi="Times New Roman" w:cs="Times New Roman"/>
          <w:sz w:val="24"/>
          <w:szCs w:val="24"/>
        </w:rPr>
        <w:t xml:space="preserve"> о</w:t>
      </w:r>
      <w:r w:rsidR="00DB246F" w:rsidRPr="00D91C15">
        <w:rPr>
          <w:rFonts w:ascii="Times New Roman" w:hAnsi="Times New Roman" w:cs="Times New Roman"/>
          <w:sz w:val="24"/>
          <w:szCs w:val="24"/>
        </w:rPr>
        <w:t>бъектов дорожного сервиса</w:t>
      </w:r>
      <w:bookmarkEnd w:id="24"/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3F33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91"/>
      <w:bookmarkEnd w:id="25"/>
      <w:r w:rsidRPr="00D91C15">
        <w:rPr>
          <w:rFonts w:ascii="Times New Roman" w:hAnsi="Times New Roman" w:cs="Times New Roman"/>
          <w:sz w:val="24"/>
          <w:szCs w:val="24"/>
        </w:rPr>
        <w:t>1.3.1. Расчетные показатели автомобильных дорог местного значения, улично-дорожной сети</w:t>
      </w:r>
    </w:p>
    <w:p w:rsidR="00CB04C4" w:rsidRPr="00D91C15" w:rsidRDefault="0018239F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15">
        <w:rPr>
          <w:rFonts w:ascii="Times New Roman" w:hAnsi="Times New Roman" w:cs="Times New Roman"/>
          <w:sz w:val="24"/>
          <w:szCs w:val="24"/>
        </w:rPr>
        <w:t>(Расчетные показатели обеспеченности и территориальной доступности не нормируются)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1417"/>
        <w:gridCol w:w="993"/>
        <w:gridCol w:w="1417"/>
        <w:gridCol w:w="992"/>
      </w:tblGrid>
      <w:tr w:rsidR="0018239F" w:rsidRPr="00D91C15" w:rsidTr="0018239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D91C15" w:rsidRDefault="0018239F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Категории сельских улиц и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D91C15" w:rsidRDefault="0018239F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Основное назначение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D91C15" w:rsidRDefault="0018239F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скорость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движения,км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F" w:rsidRPr="00D91C15" w:rsidRDefault="0018239F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Ширина полосы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движения,м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D91C15" w:rsidRDefault="0018239F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F" w:rsidRPr="00D91C15" w:rsidRDefault="0018239F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Ширина пешеходной части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тротуара,м</w:t>
            </w:r>
            <w:proofErr w:type="spellEnd"/>
          </w:p>
        </w:tc>
      </w:tr>
      <w:tr w:rsidR="0018239F" w:rsidRPr="00D91C15" w:rsidTr="0018239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D91C15" w:rsidRDefault="0018239F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Поселковая дорога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D91C15" w:rsidRDefault="0018239F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Связь населенного пункта с внешними дорогами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D91C15" w:rsidRDefault="0018239F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F" w:rsidRPr="00D91C15" w:rsidRDefault="0018239F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F" w:rsidRPr="00D91C15" w:rsidRDefault="0018239F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F" w:rsidRPr="00D91C15" w:rsidRDefault="0018239F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3F33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09"/>
      <w:bookmarkEnd w:id="26"/>
      <w:r w:rsidRPr="00D91C15">
        <w:rPr>
          <w:rFonts w:ascii="Times New Roman" w:hAnsi="Times New Roman" w:cs="Times New Roman"/>
          <w:sz w:val="24"/>
          <w:szCs w:val="24"/>
        </w:rPr>
        <w:t>1.3.2. Расчетные показатели обеспеченности объектов автомобильными стоянками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CB04C4" w:rsidRPr="00D91C15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Вид использования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-мест</w:t>
            </w:r>
          </w:p>
        </w:tc>
      </w:tr>
      <w:tr w:rsidR="00CB04C4" w:rsidRPr="00D91C15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04C4" w:rsidRPr="00D91C15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дома, дачи, садоводства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-место на земельный участок</w:t>
            </w:r>
          </w:p>
        </w:tc>
      </w:tr>
      <w:tr w:rsidR="00CB04C4" w:rsidRPr="00D91C15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</w:t>
            </w:r>
            <w:hyperlink r:id="rId23" w:anchor="P243" w:history="1">
              <w:r w:rsidRPr="00D91C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&lt;*&gt;</w:t>
              </w:r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-место на 80 квадратных метров общей площади квартир</w:t>
            </w:r>
          </w:p>
        </w:tc>
      </w:tr>
      <w:tr w:rsidR="00CB04C4" w:rsidRPr="00D91C15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Объекты дошкольного, начального и среднего общего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-место на 5 работников</w:t>
            </w:r>
          </w:p>
        </w:tc>
      </w:tr>
      <w:tr w:rsidR="00CB04C4" w:rsidRPr="00D91C15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Объекты среднего и высшего профессионального образования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-место на 4 работника, а также 1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-место на 15 учащихся</w:t>
            </w:r>
          </w:p>
        </w:tc>
      </w:tr>
      <w:tr w:rsidR="00CB04C4" w:rsidRPr="00D91C15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-мест на 100 гостиничных мест</w:t>
            </w:r>
          </w:p>
        </w:tc>
      </w:tr>
      <w:tr w:rsidR="00CB04C4" w:rsidRPr="00D91C15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Объекты культуры, обслуживающей, административной, общественной, производственной деятельности, в том числе рассчитанные на прием посетителей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-место на 5 работников в максимальную смену, а также 1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-место на 10 единовременных посетителей при их максимальном количестве</w:t>
            </w:r>
          </w:p>
        </w:tc>
      </w:tr>
      <w:tr w:rsidR="00CB04C4" w:rsidRPr="00D91C15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физической культуры и спорта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-место на 10 единовременных посетителей (включая зрителей) при их максимальном количестве</w:t>
            </w:r>
          </w:p>
        </w:tc>
      </w:tr>
      <w:tr w:rsidR="00CB04C4" w:rsidRPr="00D91C15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Больничные, санаторно-курортные учреждения, объекты социального обеспечения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-мест на 100 койко-мест, а также 5 - 7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-мест на 100 работников</w:t>
            </w:r>
          </w:p>
        </w:tc>
      </w:tr>
      <w:tr w:rsidR="00CB04C4" w:rsidRPr="00D91C15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Кемпинги и мотели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-место на 1 гостиничный номер</w:t>
            </w:r>
          </w:p>
        </w:tc>
      </w:tr>
      <w:tr w:rsidR="00CB04C4" w:rsidRPr="00D91C15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садов, скверов, парков, пляжей, комплексов аттракционов,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лунапарков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, аквапарков, специальных парков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-места на 1 га территории земельного участка</w:t>
            </w:r>
          </w:p>
        </w:tc>
      </w:tr>
      <w:tr w:rsidR="00CB04C4" w:rsidRPr="00D91C15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-мест на 1 га территории земельного участка</w:t>
            </w:r>
          </w:p>
        </w:tc>
      </w:tr>
      <w:tr w:rsidR="00CB04C4" w:rsidRPr="00D91C15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Крематории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-мест на 1 га территории земельного участка</w:t>
            </w:r>
          </w:p>
        </w:tc>
      </w:tr>
      <w:tr w:rsidR="00CB04C4" w:rsidRPr="00D91C15" w:rsidTr="00CB04C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Вокзалы (автомобильные, речные, морские, железнодорожные)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-место на 10 пассажиров, прибывающих в час пик</w:t>
            </w:r>
          </w:p>
        </w:tc>
      </w:tr>
    </w:tbl>
    <w:p w:rsidR="00CB04C4" w:rsidRPr="00D91C15" w:rsidRDefault="00CB04C4" w:rsidP="003F33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C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B04C4" w:rsidRPr="00D91C15" w:rsidRDefault="00CB04C4" w:rsidP="003F33B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43"/>
      <w:bookmarkEnd w:id="27"/>
      <w:r w:rsidRPr="00D91C15">
        <w:rPr>
          <w:rFonts w:ascii="Times New Roman" w:hAnsi="Times New Roman" w:cs="Times New Roman"/>
          <w:sz w:val="24"/>
          <w:szCs w:val="24"/>
        </w:rPr>
        <w:t xml:space="preserve">&lt;*&gt; - нормативное минимальное количество </w:t>
      </w:r>
      <w:proofErr w:type="spellStart"/>
      <w:r w:rsidRPr="00D91C15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D91C15">
        <w:rPr>
          <w:rFonts w:ascii="Times New Roman" w:hAnsi="Times New Roman" w:cs="Times New Roman"/>
          <w:sz w:val="24"/>
          <w:szCs w:val="24"/>
        </w:rPr>
        <w:t xml:space="preserve">-мест для хранения индивидуального автотранспорта в границах квартала складывается из количества </w:t>
      </w:r>
      <w:proofErr w:type="spellStart"/>
      <w:r w:rsidRPr="00D91C15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D91C15">
        <w:rPr>
          <w:rFonts w:ascii="Times New Roman" w:hAnsi="Times New Roman" w:cs="Times New Roman"/>
          <w:sz w:val="24"/>
          <w:szCs w:val="24"/>
        </w:rPr>
        <w:t xml:space="preserve">-мест на общественных местах хранения индивидуального автотранспорта, расположенных в границах квартала, и </w:t>
      </w:r>
      <w:proofErr w:type="spellStart"/>
      <w:r w:rsidRPr="00D91C15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D91C15">
        <w:rPr>
          <w:rFonts w:ascii="Times New Roman" w:hAnsi="Times New Roman" w:cs="Times New Roman"/>
          <w:sz w:val="24"/>
          <w:szCs w:val="24"/>
        </w:rPr>
        <w:t>-мест на земельных участках.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3F33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245"/>
      <w:bookmarkEnd w:id="28"/>
      <w:r w:rsidRPr="00D91C15">
        <w:rPr>
          <w:rFonts w:ascii="Times New Roman" w:hAnsi="Times New Roman" w:cs="Times New Roman"/>
          <w:sz w:val="24"/>
          <w:szCs w:val="24"/>
        </w:rPr>
        <w:t>1.3.3. Расчетные показатели объектов дорожного сервиса, кроме предназначенных для предоставления транспортных услуг населению и организации транспортного обслуживания населения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28"/>
        <w:gridCol w:w="1459"/>
        <w:gridCol w:w="1129"/>
        <w:gridCol w:w="1204"/>
        <w:gridCol w:w="1129"/>
      </w:tblGrid>
      <w:tr w:rsidR="00CB04C4" w:rsidRPr="00D91C15" w:rsidTr="00CB04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CB04C4" w:rsidRPr="00D91C15" w:rsidTr="00CB04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Объекты по техническому обслуживанию автомобилей </w:t>
            </w:r>
            <w:hyperlink r:id="rId24" w:anchor="P266" w:history="1">
              <w:r w:rsidRPr="00D91C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пост/200 автомобилей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983C23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Автозаправочные станции </w:t>
            </w:r>
            <w:hyperlink r:id="rId25" w:anchor="P266" w:history="1">
              <w:r w:rsidRPr="00D91C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объект/1200 </w:t>
            </w: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3E5453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</w:tr>
    </w:tbl>
    <w:p w:rsidR="00CB04C4" w:rsidRPr="00D91C15" w:rsidRDefault="00CB04C4" w:rsidP="003F33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C15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CB04C4" w:rsidRPr="00D91C15" w:rsidRDefault="00CB04C4" w:rsidP="003F33B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266"/>
      <w:bookmarkEnd w:id="29"/>
      <w:r w:rsidRPr="00D91C15">
        <w:rPr>
          <w:rFonts w:ascii="Times New Roman" w:hAnsi="Times New Roman" w:cs="Times New Roman"/>
          <w:sz w:val="24"/>
          <w:szCs w:val="24"/>
        </w:rPr>
        <w:t>&lt;1&gt; размещение указанных объектов дорожного сервиса допускается на территориях, сопряженных с территориями автомобильных дорог и улиц городского значения.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3F33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68"/>
      <w:bookmarkEnd w:id="30"/>
      <w:r w:rsidRPr="00D91C15">
        <w:rPr>
          <w:rFonts w:ascii="Times New Roman" w:hAnsi="Times New Roman" w:cs="Times New Roman"/>
          <w:sz w:val="24"/>
          <w:szCs w:val="24"/>
        </w:rPr>
        <w:t>1.3.4. Расчетные показатели объектов, предназначенных для предоставления транспортных услуг населению и организации транспортного обслуживания населения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28"/>
        <w:gridCol w:w="1459"/>
        <w:gridCol w:w="1129"/>
        <w:gridCol w:w="1204"/>
        <w:gridCol w:w="1129"/>
      </w:tblGrid>
      <w:tr w:rsidR="00CB04C4" w:rsidRPr="00D91C15" w:rsidTr="00CB04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CB04C4" w:rsidRPr="00D91C15" w:rsidTr="00CB04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Остановки общественного городского транспорта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06650D" w:rsidRPr="00D91C15" w:rsidRDefault="0006650D" w:rsidP="0006650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06650D" w:rsidP="0006650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C15">
        <w:rPr>
          <w:rFonts w:ascii="Times New Roman" w:hAnsi="Times New Roman" w:cs="Times New Roman"/>
          <w:sz w:val="24"/>
          <w:szCs w:val="24"/>
        </w:rPr>
        <w:t>Максимальное расстояние между пешеходными переходами – 300м.</w:t>
      </w:r>
    </w:p>
    <w:p w:rsidR="0006650D" w:rsidRPr="00D91C15" w:rsidRDefault="0006650D" w:rsidP="0006650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C15">
        <w:rPr>
          <w:rFonts w:ascii="Times New Roman" w:hAnsi="Times New Roman" w:cs="Times New Roman"/>
          <w:sz w:val="24"/>
          <w:szCs w:val="24"/>
        </w:rPr>
        <w:t>Максимальное расстояние между въездами на территорию микрорайона -300м.</w:t>
      </w:r>
    </w:p>
    <w:p w:rsidR="0006650D" w:rsidRPr="00D91C15" w:rsidRDefault="0006650D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BA51B7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1" w:name="P294"/>
      <w:bookmarkStart w:id="32" w:name="_Toc176868976"/>
      <w:bookmarkEnd w:id="31"/>
      <w:r w:rsidRPr="00D91C15">
        <w:rPr>
          <w:rFonts w:ascii="Times New Roman" w:hAnsi="Times New Roman" w:cs="Times New Roman"/>
          <w:sz w:val="24"/>
          <w:szCs w:val="24"/>
        </w:rPr>
        <w:t xml:space="preserve">Глава 1.4. </w:t>
      </w:r>
      <w:r w:rsidR="00DB246F" w:rsidRPr="00D91C15">
        <w:rPr>
          <w:rFonts w:ascii="Times New Roman" w:hAnsi="Times New Roman" w:cs="Times New Roman"/>
          <w:sz w:val="24"/>
          <w:szCs w:val="24"/>
        </w:rPr>
        <w:t>Расчетные показатели объектов, относящихся</w:t>
      </w:r>
      <w:r w:rsidR="00BA51B7" w:rsidRPr="00D91C15">
        <w:rPr>
          <w:rFonts w:ascii="Times New Roman" w:hAnsi="Times New Roman" w:cs="Times New Roman"/>
          <w:sz w:val="24"/>
          <w:szCs w:val="24"/>
        </w:rPr>
        <w:t xml:space="preserve"> к</w:t>
      </w:r>
      <w:r w:rsidR="00DB246F" w:rsidRPr="00D91C15">
        <w:rPr>
          <w:rFonts w:ascii="Times New Roman" w:hAnsi="Times New Roman" w:cs="Times New Roman"/>
          <w:sz w:val="24"/>
          <w:szCs w:val="24"/>
        </w:rPr>
        <w:t xml:space="preserve"> областям физической культуры и массового спорта</w:t>
      </w:r>
      <w:bookmarkEnd w:id="32"/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28"/>
        <w:gridCol w:w="1459"/>
        <w:gridCol w:w="1129"/>
        <w:gridCol w:w="1204"/>
        <w:gridCol w:w="1129"/>
      </w:tblGrid>
      <w:tr w:rsidR="00CB04C4" w:rsidRPr="00D91C15" w:rsidTr="00CB04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CB04C4" w:rsidRPr="00D91C15" w:rsidTr="000E6A4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B04C4" w:rsidRPr="00D91C15" w:rsidTr="00CB04C4">
        <w:tc>
          <w:tcPr>
            <w:tcW w:w="9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Объекты физической культуры и массового спорта квартального (микрорайонного) значения</w:t>
            </w:r>
          </w:p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Помещения для физкультурно-оздоровительных занятий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 общ. площади на 1000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га на 1000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CB04C4" w:rsidRPr="00D91C15" w:rsidTr="00CB04C4">
        <w:tc>
          <w:tcPr>
            <w:tcW w:w="9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физической культуры и массового спорта районного значения</w:t>
            </w:r>
          </w:p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Спортивный зал общего пользования в физкультурно-спортивном центре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 площади пола на 1000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CB04C4" w:rsidRPr="00D91C15" w:rsidTr="000E6A4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Территория плоскостных спортивных сооружений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га на 1000 чел.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</w:tr>
    </w:tbl>
    <w:p w:rsidR="000E6A41" w:rsidRPr="00D91C15" w:rsidRDefault="000E6A41" w:rsidP="00D91C15">
      <w:r w:rsidRPr="00D91C15">
        <w:t>Рекомендованные нормативы и нормы обеспеченности населения объектами спортивной инфраструктуры (в том числе с учетом прогнозной динамики численности населения соответствующего населенного пункта и его категории исходя из такой численности, а также с учетом категорирования таких объектов и их транспортной доступности)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"/>
        <w:gridCol w:w="2816"/>
        <w:gridCol w:w="5339"/>
      </w:tblGrid>
      <w:tr w:rsidR="000E6A41" w:rsidRPr="00D91C15" w:rsidTr="000E6A4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6A41" w:rsidRPr="00D91C15" w:rsidRDefault="000E6A41" w:rsidP="00D91C15">
            <w:pPr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 п/п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6A41" w:rsidRPr="00D91C15" w:rsidRDefault="000E6A41" w:rsidP="00D91C15">
            <w:pPr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Численность населенного пункта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6A41" w:rsidRPr="00D91C15" w:rsidRDefault="000E6A41" w:rsidP="00D91C15">
            <w:pPr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Спортивные объекты, рекомендуемые для размещения на территории населенного пункта</w:t>
            </w:r>
          </w:p>
        </w:tc>
      </w:tr>
      <w:tr w:rsidR="000E6A41" w:rsidRPr="00D91C15" w:rsidTr="000E6A4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6A41" w:rsidRPr="00D91C15" w:rsidRDefault="000E6A41" w:rsidP="00D91C15">
            <w:pPr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1.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6A41" w:rsidRPr="00D91C15" w:rsidRDefault="000E6A41" w:rsidP="00D91C15">
            <w:pPr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от 50 до 500 человек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6A41" w:rsidRPr="00D91C15" w:rsidRDefault="000E6A41" w:rsidP="00D91C15">
            <w:pPr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Игровые спортивные площадки и (или) уличные тренажеры, турники, приспособленные площадки, не требующие капитальных вложений.</w:t>
            </w:r>
            <w:r w:rsidRPr="00D91C15">
              <w:rPr>
                <w:rFonts w:eastAsia="Times New Roman"/>
              </w:rPr>
              <w:br/>
            </w:r>
            <w:r w:rsidRPr="00D91C15">
              <w:rPr>
                <w:rFonts w:eastAsia="Times New Roman"/>
              </w:rPr>
              <w:br/>
              <w:t xml:space="preserve">Пример: универсальная игровая площадка для баскетбола и мини-футбола </w:t>
            </w:r>
            <w:r w:rsidR="00F4750B">
              <w:rPr>
                <w:rFonts w:eastAsia="Times New Roman"/>
              </w:rPr>
              <w:t>–</w:t>
            </w:r>
            <w:r w:rsidRPr="00D91C15">
              <w:rPr>
                <w:rFonts w:eastAsia="Times New Roman"/>
              </w:rPr>
              <w:t xml:space="preserve"> 25</w:t>
            </w:r>
            <w:r w:rsidR="00F4750B">
              <w:rPr>
                <w:rFonts w:eastAsia="Times New Roman"/>
              </w:rPr>
              <w:t>*</w:t>
            </w:r>
            <w:r w:rsidRPr="00D91C15">
              <w:rPr>
                <w:rFonts w:eastAsia="Times New Roman"/>
              </w:rPr>
              <w:t>15 м, площадка для воздушной силовой атлетики (</w:t>
            </w:r>
            <w:proofErr w:type="spellStart"/>
            <w:r w:rsidRPr="00D91C15">
              <w:rPr>
                <w:rFonts w:eastAsia="Times New Roman"/>
              </w:rPr>
              <w:t>воркаута</w:t>
            </w:r>
            <w:proofErr w:type="spellEnd"/>
            <w:r w:rsidRPr="00D91C15">
              <w:rPr>
                <w:rFonts w:eastAsia="Times New Roman"/>
              </w:rPr>
              <w:t xml:space="preserve">) </w:t>
            </w:r>
            <w:r w:rsidR="00F4750B">
              <w:rPr>
                <w:rFonts w:eastAsia="Times New Roman"/>
              </w:rPr>
              <w:t>–</w:t>
            </w:r>
            <w:r w:rsidRPr="00D91C15">
              <w:rPr>
                <w:rFonts w:eastAsia="Times New Roman"/>
              </w:rPr>
              <w:t xml:space="preserve"> 8</w:t>
            </w:r>
            <w:r w:rsidR="00F4750B">
              <w:rPr>
                <w:rFonts w:eastAsia="Times New Roman"/>
              </w:rPr>
              <w:t>*</w:t>
            </w:r>
            <w:r w:rsidRPr="00D91C15">
              <w:rPr>
                <w:rFonts w:eastAsia="Times New Roman"/>
              </w:rPr>
              <w:t>5 м;</w:t>
            </w:r>
          </w:p>
        </w:tc>
      </w:tr>
      <w:tr w:rsidR="000E6A41" w:rsidRPr="00D91C15" w:rsidTr="000E6A4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6A41" w:rsidRPr="00D91C15" w:rsidRDefault="000E6A41" w:rsidP="00D91C15">
            <w:pPr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2.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6A41" w:rsidRPr="00D91C15" w:rsidRDefault="000E6A41" w:rsidP="00D91C15">
            <w:pPr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от 500 до 5000 человек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6A41" w:rsidRPr="00D91C15" w:rsidRDefault="000E6A41" w:rsidP="00D91C15">
            <w:pPr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Игровые спортивные площадки и (или) уличные тренажеры, турники, приспособленные площадки, спортивные залы, в том числе имеющиеся в указанных населенных пунктах образовательных учреждениях.</w:t>
            </w:r>
            <w:r w:rsidRPr="00D91C15">
              <w:rPr>
                <w:rFonts w:eastAsia="Times New Roman"/>
              </w:rPr>
              <w:br/>
            </w:r>
            <w:r w:rsidRPr="00D91C15">
              <w:rPr>
                <w:rFonts w:eastAsia="Times New Roman"/>
              </w:rPr>
              <w:br/>
              <w:t xml:space="preserve">Пример: универсальная игровая площадка для баскетбола и мини-футбола </w:t>
            </w:r>
            <w:r w:rsidR="00F4750B">
              <w:rPr>
                <w:rFonts w:eastAsia="Times New Roman"/>
              </w:rPr>
              <w:t>–</w:t>
            </w:r>
            <w:r w:rsidRPr="00D91C15">
              <w:rPr>
                <w:rFonts w:eastAsia="Times New Roman"/>
              </w:rPr>
              <w:t xml:space="preserve"> 25</w:t>
            </w:r>
            <w:r w:rsidR="00F4750B">
              <w:rPr>
                <w:rFonts w:eastAsia="Times New Roman"/>
              </w:rPr>
              <w:t>*</w:t>
            </w:r>
            <w:r w:rsidRPr="00D91C15">
              <w:rPr>
                <w:rFonts w:eastAsia="Times New Roman"/>
              </w:rPr>
              <w:t>15 м, площадка для воздушной силовой атлетики (</w:t>
            </w:r>
            <w:proofErr w:type="spellStart"/>
            <w:r w:rsidRPr="00D91C15">
              <w:rPr>
                <w:rFonts w:eastAsia="Times New Roman"/>
              </w:rPr>
              <w:t>воркаута</w:t>
            </w:r>
            <w:proofErr w:type="spellEnd"/>
            <w:r w:rsidRPr="00D91C15">
              <w:rPr>
                <w:rFonts w:eastAsia="Times New Roman"/>
              </w:rPr>
              <w:t xml:space="preserve">) </w:t>
            </w:r>
            <w:r w:rsidR="00F4750B">
              <w:rPr>
                <w:rFonts w:eastAsia="Times New Roman"/>
              </w:rPr>
              <w:t>–</w:t>
            </w:r>
            <w:r w:rsidRPr="00D91C15">
              <w:rPr>
                <w:rFonts w:eastAsia="Times New Roman"/>
              </w:rPr>
              <w:t xml:space="preserve"> 8</w:t>
            </w:r>
            <w:r w:rsidR="00F4750B">
              <w:rPr>
                <w:rFonts w:eastAsia="Times New Roman"/>
              </w:rPr>
              <w:t>*</w:t>
            </w:r>
            <w:r w:rsidRPr="00D91C15">
              <w:rPr>
                <w:rFonts w:eastAsia="Times New Roman"/>
              </w:rPr>
              <w:t xml:space="preserve">5 м, универсальный игровой зал с площадками для мини-футбола </w:t>
            </w:r>
            <w:r w:rsidR="00F4750B">
              <w:rPr>
                <w:rFonts w:eastAsia="Times New Roman"/>
              </w:rPr>
              <w:t>–</w:t>
            </w:r>
            <w:r w:rsidRPr="00D91C15">
              <w:rPr>
                <w:rFonts w:eastAsia="Times New Roman"/>
              </w:rPr>
              <w:t xml:space="preserve"> 42</w:t>
            </w:r>
            <w:r w:rsidR="00F4750B">
              <w:rPr>
                <w:rFonts w:eastAsia="Times New Roman"/>
              </w:rPr>
              <w:t>*</w:t>
            </w:r>
            <w:r w:rsidRPr="00D91C15">
              <w:rPr>
                <w:rFonts w:eastAsia="Times New Roman"/>
              </w:rPr>
              <w:t xml:space="preserve">25 м, для баскетбола/волейбола </w:t>
            </w:r>
            <w:r w:rsidR="00F4750B">
              <w:rPr>
                <w:rFonts w:eastAsia="Times New Roman"/>
              </w:rPr>
              <w:t>–</w:t>
            </w:r>
            <w:r w:rsidRPr="00D91C15">
              <w:rPr>
                <w:rFonts w:eastAsia="Times New Roman"/>
              </w:rPr>
              <w:t xml:space="preserve"> 28</w:t>
            </w:r>
            <w:r w:rsidR="00F4750B">
              <w:rPr>
                <w:rFonts w:eastAsia="Times New Roman"/>
              </w:rPr>
              <w:t>*</w:t>
            </w:r>
            <w:r w:rsidRPr="00D91C15">
              <w:rPr>
                <w:rFonts w:eastAsia="Times New Roman"/>
              </w:rPr>
              <w:t>15 м, тренажерный зал 8</w:t>
            </w:r>
            <w:r w:rsidR="00F4750B">
              <w:rPr>
                <w:rFonts w:eastAsia="Times New Roman"/>
              </w:rPr>
              <w:t>*</w:t>
            </w:r>
            <w:r w:rsidRPr="00D91C15">
              <w:rPr>
                <w:rFonts w:eastAsia="Times New Roman"/>
              </w:rPr>
              <w:t>5 м;</w:t>
            </w:r>
          </w:p>
        </w:tc>
      </w:tr>
      <w:tr w:rsidR="000E6A41" w:rsidRPr="00D91C15" w:rsidTr="000E6A4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6A41" w:rsidRPr="00D91C15" w:rsidRDefault="000E6A41" w:rsidP="00D91C15">
            <w:pPr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3.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6A41" w:rsidRPr="00D91C15" w:rsidRDefault="000E6A41" w:rsidP="00D91C15">
            <w:pPr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от 5000 до 30000 человек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E6A41" w:rsidRPr="00D91C15" w:rsidRDefault="000E6A41" w:rsidP="00D91C15">
            <w:pPr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 xml:space="preserve">Игровые спортивные площадки и (или) уличные тренажеры, турники, приспособленные площадки, спортивные залы, в том числе </w:t>
            </w:r>
            <w:r w:rsidRPr="00D91C15">
              <w:rPr>
                <w:rFonts w:eastAsia="Times New Roman"/>
              </w:rPr>
              <w:lastRenderedPageBreak/>
              <w:t>имеющиеся в указанных населенных пунктах в образовательных учреждениях, стадион на 1500 зрителей и более.</w:t>
            </w:r>
            <w:r w:rsidRPr="00D91C15">
              <w:rPr>
                <w:rFonts w:eastAsia="Times New Roman"/>
              </w:rPr>
              <w:br/>
            </w:r>
            <w:r w:rsidRPr="00D91C15">
              <w:rPr>
                <w:rFonts w:eastAsia="Times New Roman"/>
              </w:rPr>
              <w:br/>
              <w:t xml:space="preserve">Пример: универсальная игровая площадка для баскетбола и мини-футбола </w:t>
            </w:r>
            <w:r w:rsidR="00F4750B">
              <w:rPr>
                <w:rFonts w:eastAsia="Times New Roman"/>
              </w:rPr>
              <w:t>–</w:t>
            </w:r>
            <w:r w:rsidRPr="00D91C15">
              <w:rPr>
                <w:rFonts w:eastAsia="Times New Roman"/>
              </w:rPr>
              <w:t xml:space="preserve"> 25</w:t>
            </w:r>
            <w:r w:rsidR="00F4750B">
              <w:rPr>
                <w:rFonts w:eastAsia="Times New Roman"/>
              </w:rPr>
              <w:t>*</w:t>
            </w:r>
            <w:r w:rsidRPr="00D91C15">
              <w:rPr>
                <w:rFonts w:eastAsia="Times New Roman"/>
              </w:rPr>
              <w:t>15 м, площадка для воздушной силовой атлетики (</w:t>
            </w:r>
            <w:proofErr w:type="spellStart"/>
            <w:r w:rsidRPr="00D91C15">
              <w:rPr>
                <w:rFonts w:eastAsia="Times New Roman"/>
              </w:rPr>
              <w:t>воркаута</w:t>
            </w:r>
            <w:proofErr w:type="spellEnd"/>
            <w:r w:rsidRPr="00D91C15">
              <w:rPr>
                <w:rFonts w:eastAsia="Times New Roman"/>
              </w:rPr>
              <w:t xml:space="preserve">) </w:t>
            </w:r>
            <w:r w:rsidR="00F4750B">
              <w:rPr>
                <w:rFonts w:eastAsia="Times New Roman"/>
              </w:rPr>
              <w:t>–</w:t>
            </w:r>
            <w:r w:rsidRPr="00D91C15">
              <w:rPr>
                <w:rFonts w:eastAsia="Times New Roman"/>
              </w:rPr>
              <w:t xml:space="preserve"> 8</w:t>
            </w:r>
            <w:r w:rsidR="00F4750B">
              <w:rPr>
                <w:rFonts w:eastAsia="Times New Roman"/>
              </w:rPr>
              <w:t>*</w:t>
            </w:r>
            <w:r w:rsidRPr="00D91C15">
              <w:rPr>
                <w:rFonts w:eastAsia="Times New Roman"/>
              </w:rPr>
              <w:t xml:space="preserve">5 м, универсальный игровой зал с площадками для мини-футбола </w:t>
            </w:r>
            <w:r w:rsidR="00F4750B">
              <w:rPr>
                <w:rFonts w:eastAsia="Times New Roman"/>
              </w:rPr>
              <w:t>–</w:t>
            </w:r>
            <w:r w:rsidRPr="00D91C15">
              <w:rPr>
                <w:rFonts w:eastAsia="Times New Roman"/>
              </w:rPr>
              <w:t xml:space="preserve"> 42</w:t>
            </w:r>
            <w:r w:rsidR="00F4750B">
              <w:rPr>
                <w:rFonts w:eastAsia="Times New Roman"/>
              </w:rPr>
              <w:t>*</w:t>
            </w:r>
            <w:r w:rsidRPr="00D91C15">
              <w:rPr>
                <w:rFonts w:eastAsia="Times New Roman"/>
              </w:rPr>
              <w:t xml:space="preserve">25 м и для баскетбола/волейбола </w:t>
            </w:r>
            <w:r w:rsidR="00F4750B">
              <w:rPr>
                <w:rFonts w:eastAsia="Times New Roman"/>
              </w:rPr>
              <w:t>–</w:t>
            </w:r>
            <w:r w:rsidRPr="00D91C15">
              <w:rPr>
                <w:rFonts w:eastAsia="Times New Roman"/>
              </w:rPr>
              <w:t xml:space="preserve"> 28</w:t>
            </w:r>
            <w:r w:rsidR="00F4750B">
              <w:rPr>
                <w:rFonts w:eastAsia="Times New Roman"/>
              </w:rPr>
              <w:t>*</w:t>
            </w:r>
            <w:r w:rsidRPr="00D91C15">
              <w:rPr>
                <w:rFonts w:eastAsia="Times New Roman"/>
              </w:rPr>
              <w:t xml:space="preserve">15 м, тренажерный зал </w:t>
            </w:r>
            <w:r w:rsidR="00F4750B">
              <w:rPr>
                <w:rFonts w:eastAsia="Times New Roman"/>
              </w:rPr>
              <w:t>–</w:t>
            </w:r>
            <w:r w:rsidRPr="00D91C15">
              <w:rPr>
                <w:rFonts w:eastAsia="Times New Roman"/>
              </w:rPr>
              <w:t xml:space="preserve"> 8</w:t>
            </w:r>
            <w:r w:rsidR="00F4750B">
              <w:rPr>
                <w:rFonts w:eastAsia="Times New Roman"/>
              </w:rPr>
              <w:t>*</w:t>
            </w:r>
            <w:r w:rsidRPr="00D91C15">
              <w:rPr>
                <w:rFonts w:eastAsia="Times New Roman"/>
              </w:rPr>
              <w:t>5 м; стадион на 1500 зрителей и более;</w:t>
            </w:r>
          </w:p>
        </w:tc>
      </w:tr>
    </w:tbl>
    <w:p w:rsidR="000E6A41" w:rsidRPr="00D91C15" w:rsidRDefault="000E6A41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DB246F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3" w:name="P341"/>
      <w:bookmarkStart w:id="34" w:name="_Toc176868977"/>
      <w:bookmarkEnd w:id="33"/>
      <w:r w:rsidRPr="00D91C15">
        <w:rPr>
          <w:rFonts w:ascii="Times New Roman" w:hAnsi="Times New Roman" w:cs="Times New Roman"/>
          <w:sz w:val="24"/>
          <w:szCs w:val="24"/>
        </w:rPr>
        <w:t xml:space="preserve">Глава 1.5. </w:t>
      </w:r>
      <w:r w:rsidR="00DB246F" w:rsidRPr="00D91C15">
        <w:rPr>
          <w:rFonts w:ascii="Times New Roman" w:hAnsi="Times New Roman" w:cs="Times New Roman"/>
          <w:sz w:val="24"/>
          <w:szCs w:val="24"/>
        </w:rPr>
        <w:t>Расчетные показатели объектов, относящихся к области образования</w:t>
      </w:r>
      <w:bookmarkEnd w:id="34"/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3F33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344"/>
      <w:bookmarkEnd w:id="35"/>
      <w:r w:rsidRPr="00D91C15">
        <w:rPr>
          <w:rFonts w:ascii="Times New Roman" w:hAnsi="Times New Roman" w:cs="Times New Roman"/>
          <w:sz w:val="24"/>
          <w:szCs w:val="24"/>
        </w:rPr>
        <w:t>1.5.1. Расчетные показатели дошкольных образовательных организаций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1474"/>
        <w:gridCol w:w="2721"/>
        <w:gridCol w:w="1204"/>
        <w:gridCol w:w="1129"/>
      </w:tblGrid>
      <w:tr w:rsidR="00CB04C4" w:rsidRPr="00D91C15" w:rsidTr="00CB04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CB04C4" w:rsidRPr="00D91C15" w:rsidTr="00CB04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 общего типа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мест на</w:t>
            </w:r>
          </w:p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1000 жителей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Расчет по демографии </w:t>
            </w:r>
            <w:hyperlink r:id="rId26" w:anchor="P368" w:history="1">
              <w:r w:rsidRPr="00D91C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&lt;1&gt;</w:t>
              </w:r>
            </w:hyperlink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уровня обеспеченности детей дошкольными образовательными организациями, при отсутствии да</w:t>
            </w:r>
            <w:r w:rsidR="004D22BD" w:rsidRPr="00D91C15">
              <w:rPr>
                <w:rFonts w:ascii="Times New Roman" w:hAnsi="Times New Roman" w:cs="Times New Roman"/>
                <w:sz w:val="24"/>
                <w:szCs w:val="24"/>
              </w:rPr>
              <w:t>нных по демографии - 4</w:t>
            </w: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6347C0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04C4"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hyperlink r:id="rId27" w:anchor="P369" w:history="1">
              <w:r w:rsidR="00CB04C4" w:rsidRPr="00D91C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 специализированного типа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% от численности детей 1 - 6 лет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DA440C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</w:tbl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3F33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C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B04C4" w:rsidRPr="00D91C15" w:rsidRDefault="00CB04C4" w:rsidP="003F33B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368"/>
      <w:bookmarkEnd w:id="36"/>
      <w:r w:rsidRPr="00D91C15">
        <w:rPr>
          <w:rFonts w:ascii="Times New Roman" w:hAnsi="Times New Roman" w:cs="Times New Roman"/>
          <w:sz w:val="24"/>
          <w:szCs w:val="24"/>
        </w:rPr>
        <w:t xml:space="preserve">&lt;1&gt; объектами дошкольного образования должны быть обеспечены 85 % численности детей дошкольного возраста, в том числе: - в дошкольных образовательных организациях общего типа - 70 %; в дошкольных образовательных организациях специализированного </w:t>
      </w:r>
      <w:r w:rsidRPr="00D91C15">
        <w:rPr>
          <w:rFonts w:ascii="Times New Roman" w:hAnsi="Times New Roman" w:cs="Times New Roman"/>
          <w:sz w:val="24"/>
          <w:szCs w:val="24"/>
        </w:rPr>
        <w:lastRenderedPageBreak/>
        <w:t>типа - 3 %; в дошкольных образовательных организациях оздоровительного типа - 12 %;</w:t>
      </w:r>
    </w:p>
    <w:p w:rsidR="00CB04C4" w:rsidRPr="00D91C15" w:rsidRDefault="00CB04C4" w:rsidP="003F33B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369"/>
      <w:bookmarkEnd w:id="37"/>
      <w:r w:rsidRPr="00D91C15">
        <w:rPr>
          <w:rFonts w:ascii="Times New Roman" w:hAnsi="Times New Roman" w:cs="Times New Roman"/>
          <w:sz w:val="24"/>
          <w:szCs w:val="24"/>
        </w:rPr>
        <w:t>&lt;2&gt; в районах малоэтажной застройки (1 - 3 этажа) допускается увеличение максимально допустимого уровня территориальной доступности детских дошкольных учреждений общего типа до 500 м.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3F33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371"/>
      <w:bookmarkEnd w:id="38"/>
      <w:r w:rsidRPr="00D91C15">
        <w:rPr>
          <w:rFonts w:ascii="Times New Roman" w:hAnsi="Times New Roman" w:cs="Times New Roman"/>
          <w:sz w:val="24"/>
          <w:szCs w:val="24"/>
        </w:rPr>
        <w:t>1.5.2. Расчетные показатели общеобразовательных организаций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1474"/>
        <w:gridCol w:w="2721"/>
        <w:gridCol w:w="1204"/>
        <w:gridCol w:w="1129"/>
      </w:tblGrid>
      <w:tr w:rsidR="00CB04C4" w:rsidRPr="00D91C15" w:rsidTr="00CB04C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CB04C4" w:rsidRPr="00D91C15" w:rsidTr="00CB04C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 (школа, лицей, гимназия)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на 1000 жителей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Расчет по демографии </w:t>
            </w:r>
            <w:hyperlink r:id="rId28" w:anchor="P399" w:history="1">
              <w:r w:rsidRPr="00D91C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&lt;1&gt;</w:t>
              </w:r>
            </w:hyperlink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уровня охвата школьников, при отсутствии данных по демографии - 104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hyperlink r:id="rId29" w:anchor="P400" w:history="1">
              <w:r w:rsidRPr="00D91C15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Межшкольный учебно-производственный комбинат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% от численности школьников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6347C0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CB04C4" w:rsidRPr="00D91C15" w:rsidTr="00CB04C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организации, имеющие интернат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</w:tbl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3F33B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C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B04C4" w:rsidRPr="00D91C15" w:rsidRDefault="00CB04C4" w:rsidP="003F33B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399"/>
      <w:bookmarkEnd w:id="39"/>
      <w:r w:rsidRPr="00D91C15">
        <w:rPr>
          <w:rFonts w:ascii="Times New Roman" w:hAnsi="Times New Roman" w:cs="Times New Roman"/>
          <w:sz w:val="24"/>
          <w:szCs w:val="24"/>
        </w:rPr>
        <w:t>&lt;1&gt; следует принимать с учетом 100 % охвата детей неполным средним образованием (I - IX классы) и до 75 % детей - средним образованием (X - XI классы) при обучении в одну смену;</w:t>
      </w:r>
    </w:p>
    <w:p w:rsidR="00CB04C4" w:rsidRPr="00D91C15" w:rsidRDefault="00CB04C4" w:rsidP="003F33BC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400"/>
      <w:bookmarkEnd w:id="40"/>
      <w:r w:rsidRPr="00D91C15">
        <w:rPr>
          <w:rFonts w:ascii="Times New Roman" w:hAnsi="Times New Roman" w:cs="Times New Roman"/>
          <w:sz w:val="24"/>
          <w:szCs w:val="24"/>
        </w:rPr>
        <w:t>&lt;2&gt; для общеобразовательных учреждений при малоэтажной застройке (1 - 3 этажа) - 750 м.</w:t>
      </w:r>
    </w:p>
    <w:p w:rsidR="00CB04C4" w:rsidRPr="00D91C15" w:rsidRDefault="00CB04C4" w:rsidP="003F33BC">
      <w:pPr>
        <w:pStyle w:val="ConsPlusNormal"/>
        <w:spacing w:before="28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404"/>
      <w:bookmarkEnd w:id="41"/>
      <w:r w:rsidRPr="00D91C15">
        <w:rPr>
          <w:rFonts w:ascii="Times New Roman" w:hAnsi="Times New Roman" w:cs="Times New Roman"/>
          <w:sz w:val="24"/>
          <w:szCs w:val="24"/>
        </w:rPr>
        <w:t>1.5.3. Расчетные показатели объектов дополнительного образования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1928"/>
        <w:gridCol w:w="1129"/>
        <w:gridCol w:w="1204"/>
        <w:gridCol w:w="1129"/>
      </w:tblGrid>
      <w:tr w:rsidR="00CB04C4" w:rsidRPr="00D91C15" w:rsidTr="00CB04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допустимый </w:t>
            </w: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обеспеченности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 </w:t>
            </w: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допустимый уровень территориальной доступности</w:t>
            </w:r>
          </w:p>
        </w:tc>
      </w:tr>
      <w:tr w:rsidR="00CB04C4" w:rsidRPr="00D91C15" w:rsidTr="00CB04C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B04C4" w:rsidRPr="00D91C15" w:rsidTr="00CB0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Дворец (Дом) творчества школьников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% от общего числа школьников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CB04C4" w:rsidRPr="00D91C15" w:rsidTr="00CB0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% от общего числа школьников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</w:tr>
      <w:tr w:rsidR="00CB04C4" w:rsidRPr="00D91C15" w:rsidTr="00CB0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Станция юных натуралистов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% от общего числа школьников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</w:tr>
      <w:tr w:rsidR="00CB04C4" w:rsidRPr="00D91C15" w:rsidTr="00CB0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Станция юных туристов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% от общего числа школьников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</w:tr>
      <w:tr w:rsidR="00CB04C4" w:rsidRPr="00D91C15" w:rsidTr="00CB0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% от общего числа школьников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</w:tr>
      <w:tr w:rsidR="00CB04C4" w:rsidRPr="00D91C15" w:rsidTr="00CB0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(музыкальная, художественная, хореографическая)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% от общего числа школьников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</w:tr>
    </w:tbl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4C4" w:rsidRPr="00D91C15" w:rsidRDefault="00CB04C4" w:rsidP="003F33BC">
      <w:pPr>
        <w:pStyle w:val="ConsPlusNormal"/>
        <w:spacing w:before="28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443"/>
      <w:bookmarkEnd w:id="42"/>
      <w:r w:rsidRPr="00D91C15">
        <w:rPr>
          <w:rFonts w:ascii="Times New Roman" w:hAnsi="Times New Roman" w:cs="Times New Roman"/>
          <w:sz w:val="24"/>
          <w:szCs w:val="24"/>
        </w:rPr>
        <w:t>1.5.4. Расчетные показатели объектов для организации отдыха детей в каникулярное время</w:t>
      </w:r>
    </w:p>
    <w:p w:rsidR="00CB04C4" w:rsidRPr="00D91C15" w:rsidRDefault="00CB04C4" w:rsidP="003F33BC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098"/>
        <w:gridCol w:w="1129"/>
        <w:gridCol w:w="1644"/>
        <w:gridCol w:w="1129"/>
      </w:tblGrid>
      <w:tr w:rsidR="00CB04C4" w:rsidRPr="00D91C15" w:rsidTr="00CB04C4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CB04C4" w:rsidRPr="00D91C15" w:rsidTr="00CB04C4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D91C15"/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B04C4" w:rsidRPr="00D91C15" w:rsidTr="00CB04C4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оздоровительный </w:t>
            </w: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от общего числа </w:t>
            </w: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4C4" w:rsidRPr="00D91C15" w:rsidRDefault="00CB04C4" w:rsidP="003F33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375A74" w:rsidRPr="00D91C15" w:rsidRDefault="00375A74" w:rsidP="00D91C15">
      <w:pPr>
        <w:pStyle w:val="3"/>
      </w:pPr>
      <w:bookmarkStart w:id="43" w:name="_Toc176868978"/>
      <w:r w:rsidRPr="00D91C15">
        <w:lastRenderedPageBreak/>
        <w:t>Глава 1.6. Расчетные показатели объектов, относящихся к области культуры</w:t>
      </w:r>
      <w:bookmarkEnd w:id="43"/>
    </w:p>
    <w:p w:rsidR="00555553" w:rsidRPr="00D91C15" w:rsidRDefault="00555553" w:rsidP="00555553">
      <w:pPr>
        <w:pStyle w:val="ConsPlusNormal"/>
        <w:spacing w:before="28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C15">
        <w:rPr>
          <w:rFonts w:ascii="Times New Roman" w:hAnsi="Times New Roman" w:cs="Times New Roman"/>
          <w:sz w:val="24"/>
          <w:szCs w:val="24"/>
        </w:rPr>
        <w:t>1.5.5. Расчетные показатели объектов в области культуры и организации досуга населения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141"/>
        <w:gridCol w:w="2693"/>
        <w:gridCol w:w="2971"/>
      </w:tblGrid>
      <w:tr w:rsidR="00555553" w:rsidRPr="00D91C15" w:rsidTr="00555553">
        <w:tc>
          <w:tcPr>
            <w:tcW w:w="540" w:type="dxa"/>
          </w:tcPr>
          <w:p w:rsidR="00555553" w:rsidRPr="00D91C15" w:rsidRDefault="00555553" w:rsidP="005555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53" w:rsidRPr="00D91C15" w:rsidRDefault="00555553" w:rsidP="005555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555553" w:rsidRPr="00D91C15" w:rsidRDefault="00555553" w:rsidP="005555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55553" w:rsidRPr="00D91C15" w:rsidRDefault="00555553" w:rsidP="005555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</w:tcPr>
          <w:p w:rsidR="00555553" w:rsidRPr="00D91C15" w:rsidRDefault="00555553" w:rsidP="005555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населения</w:t>
            </w:r>
          </w:p>
        </w:tc>
        <w:tc>
          <w:tcPr>
            <w:tcW w:w="2971" w:type="dxa"/>
          </w:tcPr>
          <w:p w:rsidR="00555553" w:rsidRPr="00D91C15" w:rsidRDefault="00555553" w:rsidP="005555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для населения</w:t>
            </w:r>
          </w:p>
        </w:tc>
      </w:tr>
      <w:tr w:rsidR="00555553" w:rsidRPr="00D91C15" w:rsidTr="00555553">
        <w:trPr>
          <w:trHeight w:val="556"/>
        </w:trPr>
        <w:tc>
          <w:tcPr>
            <w:tcW w:w="540" w:type="dxa"/>
          </w:tcPr>
          <w:p w:rsidR="00555553" w:rsidRPr="00D91C15" w:rsidRDefault="00555553" w:rsidP="00555553">
            <w:pPr>
              <w:pStyle w:val="ConsPlusNormal"/>
              <w:spacing w:before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5" w:type="dxa"/>
            <w:gridSpan w:val="3"/>
          </w:tcPr>
          <w:p w:rsidR="00555553" w:rsidRPr="00D91C15" w:rsidRDefault="00555553" w:rsidP="00EA3A55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D91C15">
              <w:rPr>
                <w:rFonts w:eastAsia="Times New Roman"/>
              </w:rPr>
              <w:t>Клубные учреждения для сельских населенных пунктов с численностью населения:</w:t>
            </w:r>
          </w:p>
        </w:tc>
      </w:tr>
      <w:tr w:rsidR="00555553" w:rsidRPr="00D91C15" w:rsidTr="00555553">
        <w:tc>
          <w:tcPr>
            <w:tcW w:w="540" w:type="dxa"/>
          </w:tcPr>
          <w:p w:rsidR="00555553" w:rsidRPr="00D91C15" w:rsidRDefault="00555553" w:rsidP="00555553">
            <w:pPr>
              <w:pStyle w:val="ConsPlusNormal"/>
              <w:spacing w:before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55553" w:rsidRPr="00D91C15" w:rsidRDefault="00555553" w:rsidP="00555553">
            <w:pPr>
              <w:pStyle w:val="ConsPlusNormal"/>
              <w:spacing w:before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eastAsia="Times New Roman" w:hAnsi="Times New Roman" w:cs="Times New Roman"/>
                <w:color w:val="000000"/>
              </w:rPr>
              <w:t>от 0,2 до 1 тыс. чел.</w:t>
            </w:r>
          </w:p>
        </w:tc>
        <w:tc>
          <w:tcPr>
            <w:tcW w:w="2693" w:type="dxa"/>
          </w:tcPr>
          <w:p w:rsidR="00555553" w:rsidRPr="00D91C15" w:rsidRDefault="00555553" w:rsidP="00555553">
            <w:pPr>
              <w:pStyle w:val="ConsPlusNormal"/>
              <w:spacing w:before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eastAsia="Times New Roman" w:hAnsi="Times New Roman" w:cs="Times New Roman"/>
                <w:color w:val="000000"/>
              </w:rPr>
              <w:t>500 – 300 мест на 1000 чел</w:t>
            </w:r>
          </w:p>
        </w:tc>
        <w:tc>
          <w:tcPr>
            <w:tcW w:w="2971" w:type="dxa"/>
          </w:tcPr>
          <w:p w:rsidR="00555553" w:rsidRPr="00D91C15" w:rsidRDefault="00555553" w:rsidP="00D91C15">
            <w:r w:rsidRPr="00D91C15">
              <w:rPr>
                <w:rFonts w:eastAsia="Times New Roman"/>
              </w:rPr>
              <w:t>60 минут транспортной доступности</w:t>
            </w:r>
          </w:p>
        </w:tc>
      </w:tr>
      <w:tr w:rsidR="00555553" w:rsidRPr="00D91C15" w:rsidTr="00555553">
        <w:tc>
          <w:tcPr>
            <w:tcW w:w="540" w:type="dxa"/>
          </w:tcPr>
          <w:p w:rsidR="00555553" w:rsidRPr="00D91C15" w:rsidRDefault="00555553" w:rsidP="00555553">
            <w:pPr>
              <w:pStyle w:val="ConsPlusNormal"/>
              <w:spacing w:before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55553" w:rsidRPr="00D91C15" w:rsidRDefault="00555553" w:rsidP="00D91C15">
            <w:pPr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от 1 до 2 тыс. чел</w:t>
            </w:r>
          </w:p>
        </w:tc>
        <w:tc>
          <w:tcPr>
            <w:tcW w:w="2693" w:type="dxa"/>
          </w:tcPr>
          <w:p w:rsidR="00555553" w:rsidRPr="00D91C15" w:rsidRDefault="00555553" w:rsidP="00EA3A55">
            <w:pPr>
              <w:ind w:firstLine="0"/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300 – 230 мест на 1000 чел</w:t>
            </w:r>
          </w:p>
        </w:tc>
        <w:tc>
          <w:tcPr>
            <w:tcW w:w="2971" w:type="dxa"/>
          </w:tcPr>
          <w:p w:rsidR="00555553" w:rsidRPr="00D91C15" w:rsidRDefault="00555553" w:rsidP="00D91C15">
            <w:r w:rsidRPr="00D91C15">
              <w:rPr>
                <w:rFonts w:eastAsia="Times New Roman"/>
              </w:rPr>
              <w:t>60 минут транспортной доступности</w:t>
            </w:r>
          </w:p>
        </w:tc>
      </w:tr>
      <w:tr w:rsidR="00555553" w:rsidRPr="00D91C15" w:rsidTr="00555553">
        <w:tc>
          <w:tcPr>
            <w:tcW w:w="540" w:type="dxa"/>
          </w:tcPr>
          <w:p w:rsidR="00555553" w:rsidRPr="00D91C15" w:rsidRDefault="00555553" w:rsidP="00555553">
            <w:pPr>
              <w:pStyle w:val="ConsPlusNormal"/>
              <w:spacing w:before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55553" w:rsidRPr="00D91C15" w:rsidRDefault="00555553" w:rsidP="00D91C15">
            <w:pPr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от 2 до 5 тыс. чел</w:t>
            </w:r>
          </w:p>
        </w:tc>
        <w:tc>
          <w:tcPr>
            <w:tcW w:w="2693" w:type="dxa"/>
          </w:tcPr>
          <w:p w:rsidR="00555553" w:rsidRPr="00D91C15" w:rsidRDefault="00555553" w:rsidP="00EA3A55">
            <w:pPr>
              <w:ind w:firstLine="0"/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230 – 190 мест на 1000 чел.</w:t>
            </w:r>
          </w:p>
        </w:tc>
        <w:tc>
          <w:tcPr>
            <w:tcW w:w="2971" w:type="dxa"/>
          </w:tcPr>
          <w:p w:rsidR="00555553" w:rsidRPr="00D91C15" w:rsidRDefault="00555553" w:rsidP="00D91C15">
            <w:r w:rsidRPr="00D91C15">
              <w:rPr>
                <w:rFonts w:eastAsia="Times New Roman"/>
              </w:rPr>
              <w:t>60 минут транспортной доступности</w:t>
            </w:r>
          </w:p>
        </w:tc>
      </w:tr>
      <w:tr w:rsidR="00555553" w:rsidRPr="00D91C15" w:rsidTr="006B3944">
        <w:tc>
          <w:tcPr>
            <w:tcW w:w="540" w:type="dxa"/>
          </w:tcPr>
          <w:p w:rsidR="00555553" w:rsidRPr="00D91C15" w:rsidRDefault="00555553" w:rsidP="00555553">
            <w:pPr>
              <w:pStyle w:val="ConsPlusNormal"/>
              <w:spacing w:before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5" w:type="dxa"/>
            <w:gridSpan w:val="3"/>
          </w:tcPr>
          <w:p w:rsidR="00555553" w:rsidRPr="00D91C15" w:rsidRDefault="00555553" w:rsidP="00EA3A55">
            <w:pPr>
              <w:ind w:firstLine="0"/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Сельские массовые библиотеки на зону обслуживания (исходя из 30-ти минутной доступности) для сельских поселений и их групп, с численностью населения:</w:t>
            </w:r>
          </w:p>
        </w:tc>
      </w:tr>
      <w:tr w:rsidR="00555553" w:rsidRPr="00D91C15" w:rsidTr="00555553">
        <w:tc>
          <w:tcPr>
            <w:tcW w:w="540" w:type="dxa"/>
          </w:tcPr>
          <w:p w:rsidR="00555553" w:rsidRPr="00D91C15" w:rsidRDefault="00555553" w:rsidP="00555553">
            <w:pPr>
              <w:pStyle w:val="ConsPlusNormal"/>
              <w:spacing w:before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55553" w:rsidRPr="00D91C15" w:rsidRDefault="00555553" w:rsidP="00555553">
            <w:pPr>
              <w:pStyle w:val="ConsPlusNormal"/>
              <w:spacing w:before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eastAsia="Times New Roman" w:hAnsi="Times New Roman" w:cs="Times New Roman"/>
                <w:color w:val="000000"/>
              </w:rPr>
              <w:t>свыше 1 до 2 тыс. чел</w:t>
            </w:r>
          </w:p>
        </w:tc>
        <w:tc>
          <w:tcPr>
            <w:tcW w:w="2693" w:type="dxa"/>
          </w:tcPr>
          <w:p w:rsidR="00555553" w:rsidRPr="00D91C15" w:rsidRDefault="00800F39" w:rsidP="00800F39">
            <w:pPr>
              <w:pStyle w:val="ConsPlusNormal"/>
              <w:spacing w:before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1C15">
              <w:rPr>
                <w:rFonts w:ascii="Times New Roman" w:eastAsia="Times New Roman" w:hAnsi="Times New Roman" w:cs="Times New Roman"/>
                <w:color w:val="000000"/>
              </w:rPr>
              <w:t>6 – 7,5 тыс. ед. хранения;</w:t>
            </w:r>
          </w:p>
          <w:p w:rsidR="00800F39" w:rsidRPr="00D91C15" w:rsidRDefault="00800F39" w:rsidP="00EA3A55">
            <w:pPr>
              <w:ind w:firstLine="0"/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5 – 6 читательских мест на 1000 чел</w:t>
            </w:r>
          </w:p>
        </w:tc>
        <w:tc>
          <w:tcPr>
            <w:tcW w:w="2971" w:type="dxa"/>
          </w:tcPr>
          <w:p w:rsidR="00555553" w:rsidRPr="00D91C15" w:rsidRDefault="00800F39" w:rsidP="00555553">
            <w:pPr>
              <w:pStyle w:val="ConsPlusNormal"/>
              <w:spacing w:before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eastAsia="Times New Roman" w:hAnsi="Times New Roman" w:cs="Times New Roman"/>
                <w:color w:val="000000"/>
                <w:position w:val="12"/>
              </w:rPr>
              <w:t xml:space="preserve">30 минут транспортной </w:t>
            </w:r>
            <w:r w:rsidRPr="00D91C15">
              <w:rPr>
                <w:rFonts w:ascii="Times New Roman" w:eastAsia="Times New Roman" w:hAnsi="Times New Roman" w:cs="Times New Roman"/>
                <w:color w:val="000000"/>
              </w:rPr>
              <w:t>доступности</w:t>
            </w:r>
          </w:p>
        </w:tc>
      </w:tr>
      <w:tr w:rsidR="00800F39" w:rsidRPr="00D91C15" w:rsidTr="00555553">
        <w:tc>
          <w:tcPr>
            <w:tcW w:w="540" w:type="dxa"/>
          </w:tcPr>
          <w:p w:rsidR="00800F39" w:rsidRPr="00D91C15" w:rsidRDefault="00800F39" w:rsidP="00800F39">
            <w:pPr>
              <w:pStyle w:val="ConsPlusNormal"/>
              <w:spacing w:before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800F39" w:rsidRPr="00D91C15" w:rsidRDefault="00800F39" w:rsidP="00800F39">
            <w:pPr>
              <w:pStyle w:val="ConsPlusNormal"/>
              <w:spacing w:before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eastAsia="Times New Roman" w:hAnsi="Times New Roman" w:cs="Times New Roman"/>
                <w:color w:val="000000"/>
              </w:rPr>
              <w:t>от 2 до 5 тыс. чел</w:t>
            </w:r>
          </w:p>
        </w:tc>
        <w:tc>
          <w:tcPr>
            <w:tcW w:w="2693" w:type="dxa"/>
          </w:tcPr>
          <w:p w:rsidR="00800F39" w:rsidRPr="00D91C15" w:rsidRDefault="00800F39" w:rsidP="00800F39">
            <w:pPr>
              <w:pStyle w:val="ConsPlusNormal"/>
              <w:spacing w:before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1C15">
              <w:rPr>
                <w:rFonts w:ascii="Times New Roman" w:eastAsia="Times New Roman" w:hAnsi="Times New Roman" w:cs="Times New Roman"/>
                <w:color w:val="000000"/>
              </w:rPr>
              <w:t>5 – 6 тыс. ед. хранения;</w:t>
            </w:r>
          </w:p>
          <w:p w:rsidR="00800F39" w:rsidRPr="00D91C15" w:rsidRDefault="00800F39" w:rsidP="00800F39">
            <w:pPr>
              <w:pStyle w:val="ConsPlusNormal"/>
              <w:spacing w:before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1C15">
              <w:rPr>
                <w:rFonts w:ascii="Times New Roman" w:eastAsia="Times New Roman" w:hAnsi="Times New Roman" w:cs="Times New Roman"/>
                <w:color w:val="000000"/>
              </w:rPr>
              <w:t>4 – 5 читательских мест на 1000 чел</w:t>
            </w:r>
          </w:p>
        </w:tc>
        <w:tc>
          <w:tcPr>
            <w:tcW w:w="2971" w:type="dxa"/>
          </w:tcPr>
          <w:p w:rsidR="00800F39" w:rsidRPr="00D91C15" w:rsidRDefault="00800F39" w:rsidP="00EA3A55">
            <w:pPr>
              <w:ind w:firstLine="0"/>
            </w:pPr>
            <w:r w:rsidRPr="00D91C15">
              <w:rPr>
                <w:rFonts w:eastAsia="Times New Roman"/>
              </w:rPr>
              <w:t>30 минут транспортной доступности</w:t>
            </w:r>
          </w:p>
        </w:tc>
      </w:tr>
      <w:tr w:rsidR="00800F39" w:rsidRPr="00D91C15" w:rsidTr="00555553">
        <w:tc>
          <w:tcPr>
            <w:tcW w:w="540" w:type="dxa"/>
          </w:tcPr>
          <w:p w:rsidR="00800F39" w:rsidRPr="00D91C15" w:rsidRDefault="00800F39" w:rsidP="00800F39">
            <w:pPr>
              <w:pStyle w:val="ConsPlusNormal"/>
              <w:spacing w:before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800F39" w:rsidRPr="00D91C15" w:rsidRDefault="00800F39" w:rsidP="00800F39">
            <w:pPr>
              <w:pStyle w:val="ConsPlusNormal"/>
              <w:spacing w:before="2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1C15">
              <w:rPr>
                <w:rFonts w:ascii="Times New Roman" w:eastAsia="Times New Roman" w:hAnsi="Times New Roman" w:cs="Times New Roman"/>
                <w:color w:val="000000"/>
              </w:rPr>
              <w:t>от 5 до 10 тыс. чел</w:t>
            </w:r>
          </w:p>
        </w:tc>
        <w:tc>
          <w:tcPr>
            <w:tcW w:w="2693" w:type="dxa"/>
          </w:tcPr>
          <w:p w:rsidR="00800F39" w:rsidRPr="00D91C15" w:rsidRDefault="00800F39" w:rsidP="00800F39">
            <w:pPr>
              <w:pStyle w:val="ConsPlusNormal"/>
              <w:spacing w:before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1C15">
              <w:rPr>
                <w:rFonts w:ascii="Times New Roman" w:eastAsia="Times New Roman" w:hAnsi="Times New Roman" w:cs="Times New Roman"/>
                <w:color w:val="000000"/>
              </w:rPr>
              <w:t>4,5 – 5 тыс. ед. хранения;</w:t>
            </w:r>
          </w:p>
          <w:p w:rsidR="00800F39" w:rsidRPr="00D91C15" w:rsidRDefault="00800F39" w:rsidP="00800F39">
            <w:pPr>
              <w:pStyle w:val="ConsPlusNormal"/>
              <w:spacing w:before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1C15">
              <w:rPr>
                <w:rFonts w:ascii="Times New Roman" w:eastAsia="Times New Roman" w:hAnsi="Times New Roman" w:cs="Times New Roman"/>
                <w:color w:val="000000"/>
              </w:rPr>
              <w:t>3 – 4 читательских мест на 1000 чел</w:t>
            </w:r>
          </w:p>
        </w:tc>
        <w:tc>
          <w:tcPr>
            <w:tcW w:w="2971" w:type="dxa"/>
          </w:tcPr>
          <w:p w:rsidR="00800F39" w:rsidRPr="00D91C15" w:rsidRDefault="00800F39" w:rsidP="00EA3A55">
            <w:pPr>
              <w:ind w:firstLine="0"/>
            </w:pPr>
            <w:r w:rsidRPr="00D91C15">
              <w:rPr>
                <w:rFonts w:eastAsia="Times New Roman"/>
              </w:rPr>
              <w:t>30 минут транспортной доступности</w:t>
            </w:r>
          </w:p>
        </w:tc>
      </w:tr>
      <w:tr w:rsidR="00800F39" w:rsidRPr="00D91C15" w:rsidTr="00555553">
        <w:tc>
          <w:tcPr>
            <w:tcW w:w="540" w:type="dxa"/>
          </w:tcPr>
          <w:p w:rsidR="00800F39" w:rsidRPr="00D91C15" w:rsidRDefault="00800F39" w:rsidP="00800F39">
            <w:pPr>
              <w:pStyle w:val="ConsPlusNormal"/>
              <w:spacing w:before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:rsidR="00800F39" w:rsidRPr="00D91C15" w:rsidRDefault="00800F39" w:rsidP="00800F39">
            <w:pPr>
              <w:pStyle w:val="ConsPlusNormal"/>
              <w:spacing w:before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eastAsia="Times New Roman" w:hAnsi="Times New Roman" w:cs="Times New Roman"/>
                <w:color w:val="000000"/>
              </w:rPr>
              <w:t>Помещения для организации досуга и любительской деятельности</w:t>
            </w:r>
          </w:p>
        </w:tc>
        <w:tc>
          <w:tcPr>
            <w:tcW w:w="2693" w:type="dxa"/>
          </w:tcPr>
          <w:p w:rsidR="00800F39" w:rsidRPr="00D91C15" w:rsidRDefault="00800F39" w:rsidP="00800F39">
            <w:pPr>
              <w:pStyle w:val="ConsPlusNormal"/>
              <w:spacing w:before="2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91C15">
              <w:rPr>
                <w:rFonts w:ascii="Times New Roman" w:eastAsia="Times New Roman" w:hAnsi="Times New Roman" w:cs="Times New Roman"/>
                <w:color w:val="000000"/>
              </w:rPr>
              <w:t xml:space="preserve">50-60 </w:t>
            </w:r>
            <w:proofErr w:type="spellStart"/>
            <w:proofErr w:type="gramStart"/>
            <w:r w:rsidRPr="00D91C15">
              <w:rPr>
                <w:rFonts w:ascii="Times New Roman" w:eastAsia="Times New Roman" w:hAnsi="Times New Roman" w:cs="Times New Roman"/>
                <w:color w:val="000000"/>
              </w:rPr>
              <w:t>кв.м</w:t>
            </w:r>
            <w:proofErr w:type="spellEnd"/>
            <w:proofErr w:type="gramEnd"/>
            <w:r w:rsidRPr="00D91C15">
              <w:rPr>
                <w:rFonts w:ascii="Times New Roman" w:eastAsia="Times New Roman" w:hAnsi="Times New Roman" w:cs="Times New Roman"/>
                <w:color w:val="000000"/>
              </w:rPr>
              <w:t xml:space="preserve"> на 1000 чел.                             </w:t>
            </w:r>
          </w:p>
        </w:tc>
        <w:tc>
          <w:tcPr>
            <w:tcW w:w="2971" w:type="dxa"/>
          </w:tcPr>
          <w:p w:rsidR="00800F39" w:rsidRPr="00D91C15" w:rsidRDefault="00800F39" w:rsidP="00EA3A55">
            <w:pPr>
              <w:ind w:firstLine="0"/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30 минут пешеходной</w:t>
            </w:r>
          </w:p>
          <w:p w:rsidR="00800F39" w:rsidRPr="00D91C15" w:rsidRDefault="00800F39" w:rsidP="00D91C15">
            <w:r w:rsidRPr="00D91C15">
              <w:rPr>
                <w:rFonts w:eastAsia="Times New Roman"/>
              </w:rPr>
              <w:t>доступности</w:t>
            </w:r>
          </w:p>
        </w:tc>
      </w:tr>
    </w:tbl>
    <w:p w:rsidR="00484418" w:rsidRPr="00D91C15" w:rsidRDefault="00484418" w:rsidP="00D91C15">
      <w:pPr>
        <w:pStyle w:val="3"/>
      </w:pPr>
      <w:bookmarkStart w:id="44" w:name="_Toc176868979"/>
      <w:r w:rsidRPr="00D91C15">
        <w:t>Глава 1.</w:t>
      </w:r>
      <w:r w:rsidR="006313AF" w:rsidRPr="00D91C15">
        <w:t>7</w:t>
      </w:r>
      <w:r w:rsidRPr="00D91C15">
        <w:t xml:space="preserve"> Расчетные показатели объектов, относящихся к области здравоохранения</w:t>
      </w:r>
      <w:bookmarkEnd w:id="44"/>
    </w:p>
    <w:p w:rsidR="00555553" w:rsidRDefault="00484418" w:rsidP="00543805">
      <w:pPr>
        <w:pStyle w:val="ConsPlusNormal"/>
        <w:numPr>
          <w:ilvl w:val="2"/>
          <w:numId w:val="22"/>
        </w:numPr>
        <w:spacing w:before="2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15">
        <w:rPr>
          <w:rFonts w:ascii="Times New Roman" w:hAnsi="Times New Roman" w:cs="Times New Roman"/>
          <w:sz w:val="24"/>
          <w:szCs w:val="24"/>
        </w:rPr>
        <w:t>Расчетные показатели объектов в области здравоохранения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620"/>
        <w:gridCol w:w="1260"/>
        <w:gridCol w:w="2520"/>
        <w:gridCol w:w="2259"/>
      </w:tblGrid>
      <w:tr w:rsidR="00543805" w:rsidRPr="00543805" w:rsidTr="00E56A72">
        <w:tc>
          <w:tcPr>
            <w:tcW w:w="1980" w:type="dxa"/>
            <w:vAlign w:val="center"/>
          </w:tcPr>
          <w:p w:rsidR="00543805" w:rsidRPr="00543805" w:rsidRDefault="00543805" w:rsidP="00543805">
            <w:pPr>
              <w:ind w:hanging="83"/>
              <w:jc w:val="center"/>
            </w:pPr>
            <w:r w:rsidRPr="00543805">
              <w:t>Учреждение</w:t>
            </w:r>
          </w:p>
        </w:tc>
        <w:tc>
          <w:tcPr>
            <w:tcW w:w="1620" w:type="dxa"/>
            <w:vAlign w:val="center"/>
          </w:tcPr>
          <w:p w:rsidR="00543805" w:rsidRPr="00543805" w:rsidRDefault="00543805" w:rsidP="00543805">
            <w:pPr>
              <w:ind w:firstLine="0"/>
              <w:jc w:val="center"/>
            </w:pPr>
            <w:r w:rsidRPr="00543805">
              <w:t xml:space="preserve">Норма </w:t>
            </w:r>
            <w:r w:rsidRPr="00543805">
              <w:lastRenderedPageBreak/>
              <w:t>обеспеченности</w:t>
            </w:r>
          </w:p>
        </w:tc>
        <w:tc>
          <w:tcPr>
            <w:tcW w:w="1260" w:type="dxa"/>
          </w:tcPr>
          <w:p w:rsidR="00543805" w:rsidRPr="00543805" w:rsidRDefault="00543805" w:rsidP="00543805">
            <w:pPr>
              <w:ind w:firstLine="0"/>
              <w:jc w:val="center"/>
            </w:pPr>
            <w:r w:rsidRPr="00543805">
              <w:lastRenderedPageBreak/>
              <w:t xml:space="preserve">Единица </w:t>
            </w:r>
            <w:r w:rsidRPr="00543805">
              <w:lastRenderedPageBreak/>
              <w:t>измерения</w:t>
            </w:r>
          </w:p>
        </w:tc>
        <w:tc>
          <w:tcPr>
            <w:tcW w:w="2520" w:type="dxa"/>
            <w:vAlign w:val="center"/>
          </w:tcPr>
          <w:p w:rsidR="00543805" w:rsidRPr="00543805" w:rsidRDefault="00543805" w:rsidP="00543805">
            <w:pPr>
              <w:ind w:firstLine="0"/>
              <w:jc w:val="center"/>
            </w:pPr>
            <w:r w:rsidRPr="00543805">
              <w:lastRenderedPageBreak/>
              <w:t xml:space="preserve">Размер земельного </w:t>
            </w:r>
            <w:r w:rsidRPr="00543805">
              <w:lastRenderedPageBreak/>
              <w:t>участка</w:t>
            </w:r>
          </w:p>
        </w:tc>
        <w:tc>
          <w:tcPr>
            <w:tcW w:w="2259" w:type="dxa"/>
            <w:vAlign w:val="center"/>
          </w:tcPr>
          <w:p w:rsidR="00543805" w:rsidRPr="00543805" w:rsidRDefault="00543805" w:rsidP="00543805">
            <w:pPr>
              <w:ind w:firstLine="0"/>
              <w:jc w:val="center"/>
            </w:pPr>
            <w:r w:rsidRPr="00543805">
              <w:lastRenderedPageBreak/>
              <w:t>Примечание</w:t>
            </w:r>
          </w:p>
        </w:tc>
      </w:tr>
      <w:tr w:rsidR="00543805" w:rsidRPr="00543805" w:rsidTr="00E56A72">
        <w:tc>
          <w:tcPr>
            <w:tcW w:w="1980" w:type="dxa"/>
          </w:tcPr>
          <w:p w:rsidR="00543805" w:rsidRPr="00543805" w:rsidRDefault="00543805" w:rsidP="00543805">
            <w:pPr>
              <w:ind w:hanging="83"/>
            </w:pPr>
            <w:r w:rsidRPr="00543805">
              <w:lastRenderedPageBreak/>
              <w:t xml:space="preserve">Стационары для взрослых и детей для интенсивного лечения и </w:t>
            </w:r>
            <w:proofErr w:type="spellStart"/>
            <w:proofErr w:type="gramStart"/>
            <w:r w:rsidRPr="00543805">
              <w:t>кратковремен</w:t>
            </w:r>
            <w:proofErr w:type="spellEnd"/>
            <w:r w:rsidRPr="00543805">
              <w:t xml:space="preserve">- </w:t>
            </w:r>
            <w:proofErr w:type="spellStart"/>
            <w:r w:rsidRPr="00543805">
              <w:t>ного</w:t>
            </w:r>
            <w:proofErr w:type="spellEnd"/>
            <w:proofErr w:type="gramEnd"/>
            <w:r w:rsidRPr="00543805">
              <w:t xml:space="preserve"> пребывания </w:t>
            </w:r>
          </w:p>
          <w:p w:rsidR="00543805" w:rsidRPr="00543805" w:rsidRDefault="00543805" w:rsidP="00543805">
            <w:pPr>
              <w:ind w:hanging="83"/>
            </w:pPr>
            <w:r w:rsidRPr="00543805">
              <w:t>(</w:t>
            </w:r>
            <w:proofErr w:type="spellStart"/>
            <w:r w:rsidRPr="00543805">
              <w:t>многопрофиль</w:t>
            </w:r>
            <w:proofErr w:type="spellEnd"/>
            <w:r w:rsidRPr="00543805">
              <w:t xml:space="preserve">- </w:t>
            </w:r>
            <w:proofErr w:type="spellStart"/>
            <w:r w:rsidRPr="00543805">
              <w:t>ные</w:t>
            </w:r>
            <w:proofErr w:type="spellEnd"/>
            <w:r w:rsidRPr="00543805">
              <w:t xml:space="preserve"> больницы, </w:t>
            </w:r>
            <w:proofErr w:type="spellStart"/>
            <w:r w:rsidRPr="00543805">
              <w:t>специализиро</w:t>
            </w:r>
            <w:proofErr w:type="spellEnd"/>
            <w:r w:rsidRPr="00543805">
              <w:t xml:space="preserve">- ванные </w:t>
            </w:r>
            <w:proofErr w:type="spellStart"/>
            <w:r w:rsidRPr="00543805">
              <w:t>стацио</w:t>
            </w:r>
            <w:proofErr w:type="spellEnd"/>
            <w:r w:rsidRPr="00543805">
              <w:t xml:space="preserve">- нары и медицин- </w:t>
            </w:r>
            <w:proofErr w:type="spellStart"/>
            <w:r w:rsidRPr="00543805">
              <w:t>ские</w:t>
            </w:r>
            <w:proofErr w:type="spellEnd"/>
            <w:r w:rsidRPr="00543805">
              <w:t xml:space="preserve"> центры, родильные дома и др.) с </w:t>
            </w:r>
            <w:proofErr w:type="spellStart"/>
            <w:r w:rsidRPr="00543805">
              <w:t>вспомогательны</w:t>
            </w:r>
            <w:proofErr w:type="spellEnd"/>
            <w:r w:rsidRPr="00543805">
              <w:t>- ми зданиями и  сооружениями</w:t>
            </w:r>
          </w:p>
        </w:tc>
        <w:tc>
          <w:tcPr>
            <w:tcW w:w="1620" w:type="dxa"/>
            <w:shd w:val="clear" w:color="auto" w:fill="auto"/>
          </w:tcPr>
          <w:p w:rsidR="00543805" w:rsidRPr="00543805" w:rsidRDefault="00543805" w:rsidP="00543805">
            <w:pPr>
              <w:ind w:firstLine="0"/>
            </w:pPr>
            <w:r w:rsidRPr="00543805">
              <w:t xml:space="preserve">Вместимость и структура стационаров </w:t>
            </w:r>
            <w:proofErr w:type="spellStart"/>
            <w:r w:rsidRPr="00543805">
              <w:t>устанавлива-ется</w:t>
            </w:r>
            <w:proofErr w:type="spellEnd"/>
            <w:r w:rsidRPr="00543805">
              <w:t xml:space="preserve"> органами здравоохранения и определяется заданием на проектирование</w:t>
            </w:r>
          </w:p>
        </w:tc>
        <w:tc>
          <w:tcPr>
            <w:tcW w:w="1260" w:type="dxa"/>
            <w:vAlign w:val="center"/>
          </w:tcPr>
          <w:p w:rsidR="00543805" w:rsidRPr="00543805" w:rsidRDefault="00543805" w:rsidP="00543805">
            <w:pPr>
              <w:ind w:firstLine="0"/>
            </w:pPr>
            <w:r w:rsidRPr="00543805">
              <w:t xml:space="preserve">м2 площади пола на </w:t>
            </w:r>
          </w:p>
        </w:tc>
        <w:tc>
          <w:tcPr>
            <w:tcW w:w="2520" w:type="dxa"/>
          </w:tcPr>
          <w:p w:rsidR="00543805" w:rsidRPr="00543805" w:rsidRDefault="00543805" w:rsidP="00543805">
            <w:pPr>
              <w:ind w:firstLine="0"/>
            </w:pPr>
            <w:r w:rsidRPr="00543805">
              <w:t>На одно койко-место при вместимости учреждений:</w:t>
            </w:r>
          </w:p>
          <w:p w:rsidR="00543805" w:rsidRPr="00543805" w:rsidRDefault="00543805" w:rsidP="00543805">
            <w:pPr>
              <w:ind w:firstLine="0"/>
            </w:pPr>
            <w:r w:rsidRPr="00543805">
              <w:t>до 50 коек – 150 м2;</w:t>
            </w:r>
          </w:p>
          <w:p w:rsidR="00543805" w:rsidRPr="00543805" w:rsidRDefault="00543805" w:rsidP="00543805">
            <w:pPr>
              <w:ind w:firstLine="0"/>
            </w:pPr>
            <w:r w:rsidRPr="00543805">
              <w:t>св50-до100 коек –150-100 м2;</w:t>
            </w:r>
          </w:p>
          <w:p w:rsidR="00543805" w:rsidRPr="00543805" w:rsidRDefault="00543805" w:rsidP="00543805">
            <w:pPr>
              <w:ind w:firstLine="0"/>
            </w:pPr>
            <w:r w:rsidRPr="00543805">
              <w:t>100коек – 200 м</w:t>
            </w:r>
            <w:proofErr w:type="gramStart"/>
            <w:r w:rsidRPr="00543805">
              <w:t>2;-</w:t>
            </w:r>
            <w:proofErr w:type="gramEnd"/>
            <w:r w:rsidRPr="00543805">
              <w:t>100-80м2</w:t>
            </w:r>
          </w:p>
          <w:p w:rsidR="00543805" w:rsidRPr="00543805" w:rsidRDefault="00543805" w:rsidP="00543805">
            <w:pPr>
              <w:ind w:firstLine="0"/>
            </w:pPr>
            <w:r w:rsidRPr="00543805">
              <w:t>200коек – 400 -80-75м2;</w:t>
            </w:r>
          </w:p>
          <w:p w:rsidR="00543805" w:rsidRPr="00543805" w:rsidRDefault="00543805" w:rsidP="00543805">
            <w:pPr>
              <w:ind w:firstLine="0"/>
            </w:pPr>
            <w:r w:rsidRPr="00543805">
              <w:t>400-800 коек – 75-70 м2;</w:t>
            </w:r>
          </w:p>
          <w:p w:rsidR="00543805" w:rsidRPr="00543805" w:rsidRDefault="00543805" w:rsidP="00543805">
            <w:pPr>
              <w:ind w:firstLine="0"/>
            </w:pPr>
            <w:r w:rsidRPr="00543805">
              <w:t>800-1000 коек – 70-60 м2;</w:t>
            </w:r>
          </w:p>
          <w:p w:rsidR="00543805" w:rsidRPr="00543805" w:rsidRDefault="00543805" w:rsidP="00543805">
            <w:pPr>
              <w:ind w:firstLine="0"/>
            </w:pPr>
            <w:r w:rsidRPr="00543805">
              <w:t>более 1000 коек – 60 м2.</w:t>
            </w:r>
          </w:p>
        </w:tc>
        <w:tc>
          <w:tcPr>
            <w:tcW w:w="2259" w:type="dxa"/>
          </w:tcPr>
          <w:p w:rsidR="00543805" w:rsidRPr="00543805" w:rsidRDefault="00543805" w:rsidP="00543805">
            <w:pPr>
              <w:ind w:firstLine="0"/>
            </w:pPr>
            <w:r w:rsidRPr="00543805">
              <w:t>В детских стационарах норму участка следует увеличивать на 50%.</w:t>
            </w:r>
          </w:p>
          <w:p w:rsidR="00543805" w:rsidRPr="00543805" w:rsidRDefault="00543805" w:rsidP="00543805">
            <w:pPr>
              <w:ind w:firstLine="0"/>
            </w:pPr>
            <w:r w:rsidRPr="00543805">
              <w:t>При размещении на одном участке двух или более стационаров его общая площадь принимается суммарной вместимости.</w:t>
            </w:r>
          </w:p>
          <w:p w:rsidR="00543805" w:rsidRPr="00543805" w:rsidRDefault="00543805" w:rsidP="00543805">
            <w:pPr>
              <w:ind w:firstLine="0"/>
            </w:pPr>
            <w:r w:rsidRPr="00543805">
              <w:t>Территория больницы должна отделяться от окружающей застройки защитной зеленой полосой шириной не менее 10м.</w:t>
            </w:r>
          </w:p>
        </w:tc>
      </w:tr>
      <w:tr w:rsidR="00543805" w:rsidRPr="00543805" w:rsidTr="00E56A72">
        <w:tc>
          <w:tcPr>
            <w:tcW w:w="1980" w:type="dxa"/>
          </w:tcPr>
          <w:p w:rsidR="00543805" w:rsidRPr="00543805" w:rsidRDefault="00543805" w:rsidP="00543805">
            <w:pPr>
              <w:ind w:hanging="83"/>
            </w:pPr>
            <w:r w:rsidRPr="00543805">
              <w:t>Поликлиника, амбулатория, диспансер (без стационара)</w:t>
            </w:r>
          </w:p>
        </w:tc>
        <w:tc>
          <w:tcPr>
            <w:tcW w:w="1620" w:type="dxa"/>
            <w:shd w:val="clear" w:color="auto" w:fill="auto"/>
          </w:tcPr>
          <w:p w:rsidR="00543805" w:rsidRPr="00543805" w:rsidRDefault="00543805" w:rsidP="00543805">
            <w:pPr>
              <w:ind w:firstLine="0"/>
            </w:pPr>
            <w:r w:rsidRPr="00543805"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260" w:type="dxa"/>
            <w:vAlign w:val="center"/>
          </w:tcPr>
          <w:p w:rsidR="00543805" w:rsidRPr="00543805" w:rsidRDefault="00543805" w:rsidP="00543805">
            <w:pPr>
              <w:ind w:firstLine="0"/>
            </w:pPr>
            <w:r w:rsidRPr="00543805">
              <w:t>посещений в смену на 1000 чел. населения</w:t>
            </w:r>
          </w:p>
        </w:tc>
        <w:tc>
          <w:tcPr>
            <w:tcW w:w="2520" w:type="dxa"/>
            <w:shd w:val="clear" w:color="auto" w:fill="auto"/>
          </w:tcPr>
          <w:p w:rsidR="00543805" w:rsidRPr="00543805" w:rsidRDefault="00543805" w:rsidP="00543805">
            <w:pPr>
              <w:ind w:firstLine="0"/>
            </w:pPr>
            <w:r w:rsidRPr="00543805">
              <w:t>0,1га на 100 посещений в смену, но не менее 0,2га</w:t>
            </w:r>
          </w:p>
        </w:tc>
        <w:tc>
          <w:tcPr>
            <w:tcW w:w="2259" w:type="dxa"/>
          </w:tcPr>
          <w:p w:rsidR="00543805" w:rsidRPr="00543805" w:rsidRDefault="00543805" w:rsidP="00543805">
            <w:pPr>
              <w:ind w:firstLine="0"/>
            </w:pPr>
            <w:r w:rsidRPr="00543805"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543805" w:rsidRPr="00543805" w:rsidTr="00E56A72">
        <w:tc>
          <w:tcPr>
            <w:tcW w:w="1980" w:type="dxa"/>
          </w:tcPr>
          <w:p w:rsidR="00543805" w:rsidRPr="00543805" w:rsidRDefault="00543805" w:rsidP="00543805">
            <w:pPr>
              <w:ind w:hanging="83"/>
            </w:pPr>
            <w:r w:rsidRPr="00543805">
              <w:t>Станция скорой медицинской помощи</w:t>
            </w:r>
          </w:p>
        </w:tc>
        <w:tc>
          <w:tcPr>
            <w:tcW w:w="1620" w:type="dxa"/>
            <w:vAlign w:val="center"/>
          </w:tcPr>
          <w:p w:rsidR="00543805" w:rsidRPr="00543805" w:rsidRDefault="00543805" w:rsidP="00543805">
            <w:pPr>
              <w:ind w:firstLine="0"/>
              <w:jc w:val="center"/>
            </w:pPr>
            <w:r w:rsidRPr="00543805">
              <w:t>1 авт.</w:t>
            </w:r>
          </w:p>
        </w:tc>
        <w:tc>
          <w:tcPr>
            <w:tcW w:w="1260" w:type="dxa"/>
            <w:vAlign w:val="center"/>
          </w:tcPr>
          <w:p w:rsidR="00543805" w:rsidRPr="00543805" w:rsidRDefault="00543805" w:rsidP="00543805">
            <w:pPr>
              <w:ind w:firstLine="0"/>
            </w:pPr>
            <w:r w:rsidRPr="00543805">
              <w:t>кол. спец. автомашин на 10 тыс. чел. жителей</w:t>
            </w:r>
          </w:p>
        </w:tc>
        <w:tc>
          <w:tcPr>
            <w:tcW w:w="2520" w:type="dxa"/>
          </w:tcPr>
          <w:p w:rsidR="00543805" w:rsidRPr="00543805" w:rsidRDefault="00543805" w:rsidP="00543805">
            <w:pPr>
              <w:ind w:firstLine="0"/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543805">
                <w:t>0,05 га</w:t>
              </w:r>
            </w:smartTag>
            <w:r w:rsidRPr="00543805">
              <w:t xml:space="preserve"> на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543805">
                <w:t>0,1 га</w:t>
              </w:r>
            </w:smartTag>
          </w:p>
        </w:tc>
        <w:tc>
          <w:tcPr>
            <w:tcW w:w="2259" w:type="dxa"/>
          </w:tcPr>
          <w:p w:rsidR="00543805" w:rsidRPr="00543805" w:rsidRDefault="00543805" w:rsidP="00543805">
            <w:pPr>
              <w:ind w:firstLine="0"/>
            </w:pPr>
            <w:r w:rsidRPr="00543805">
              <w:t>В пределах зоны 15-ти минутной доступности на спец. автомашине.</w:t>
            </w:r>
          </w:p>
        </w:tc>
      </w:tr>
      <w:tr w:rsidR="00543805" w:rsidRPr="00543805" w:rsidTr="00E56A72">
        <w:tc>
          <w:tcPr>
            <w:tcW w:w="1980" w:type="dxa"/>
          </w:tcPr>
          <w:p w:rsidR="00543805" w:rsidRPr="00543805" w:rsidRDefault="00543805" w:rsidP="00543805">
            <w:pPr>
              <w:ind w:hanging="83"/>
            </w:pPr>
            <w:r w:rsidRPr="00543805">
              <w:t xml:space="preserve">Выдвижные </w:t>
            </w:r>
            <w:r w:rsidRPr="00543805">
              <w:lastRenderedPageBreak/>
              <w:t>пункты скорой медицинской помощи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805" w:rsidRPr="00543805" w:rsidRDefault="00543805" w:rsidP="00543805">
            <w:pPr>
              <w:ind w:firstLine="0"/>
              <w:jc w:val="center"/>
            </w:pPr>
            <w:r w:rsidRPr="00543805">
              <w:lastRenderedPageBreak/>
              <w:t>1 авт.</w:t>
            </w:r>
          </w:p>
        </w:tc>
        <w:tc>
          <w:tcPr>
            <w:tcW w:w="1260" w:type="dxa"/>
            <w:vAlign w:val="center"/>
          </w:tcPr>
          <w:p w:rsidR="00543805" w:rsidRPr="00543805" w:rsidRDefault="00543805" w:rsidP="00543805">
            <w:pPr>
              <w:ind w:firstLine="0"/>
            </w:pPr>
            <w:r w:rsidRPr="00543805">
              <w:t xml:space="preserve">кол. спец. </w:t>
            </w:r>
            <w:r w:rsidRPr="00543805">
              <w:lastRenderedPageBreak/>
              <w:t xml:space="preserve">автомашин на 10 тыс. чел. в пределах зоны 15-мин. доступности на спец. </w:t>
            </w:r>
            <w:proofErr w:type="spellStart"/>
            <w:r w:rsidRPr="00543805">
              <w:t>автомоб</w:t>
            </w:r>
            <w:proofErr w:type="spellEnd"/>
            <w:r w:rsidRPr="00543805">
              <w:t>.</w:t>
            </w:r>
          </w:p>
        </w:tc>
        <w:tc>
          <w:tcPr>
            <w:tcW w:w="2520" w:type="dxa"/>
            <w:shd w:val="clear" w:color="auto" w:fill="auto"/>
          </w:tcPr>
          <w:p w:rsidR="00543805" w:rsidRPr="00543805" w:rsidRDefault="00543805" w:rsidP="00543805">
            <w:pPr>
              <w:ind w:firstLine="0"/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543805">
                <w:lastRenderedPageBreak/>
                <w:t>0,05 га</w:t>
              </w:r>
            </w:smartTag>
            <w:r w:rsidRPr="00543805">
              <w:t xml:space="preserve"> на 1 </w:t>
            </w:r>
            <w:r w:rsidRPr="00543805">
              <w:lastRenderedPageBreak/>
              <w:t xml:space="preserve">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543805">
                <w:t>0,1 га</w:t>
              </w:r>
            </w:smartTag>
          </w:p>
        </w:tc>
        <w:tc>
          <w:tcPr>
            <w:tcW w:w="2259" w:type="dxa"/>
          </w:tcPr>
          <w:p w:rsidR="00543805" w:rsidRPr="00543805" w:rsidRDefault="00543805" w:rsidP="00543805">
            <w:pPr>
              <w:ind w:firstLine="0"/>
            </w:pPr>
          </w:p>
        </w:tc>
      </w:tr>
      <w:tr w:rsidR="00543805" w:rsidRPr="00543805" w:rsidTr="00E56A72">
        <w:tc>
          <w:tcPr>
            <w:tcW w:w="1980" w:type="dxa"/>
          </w:tcPr>
          <w:p w:rsidR="00543805" w:rsidRPr="00543805" w:rsidRDefault="00543805" w:rsidP="00543805">
            <w:pPr>
              <w:ind w:hanging="83"/>
            </w:pPr>
            <w:r w:rsidRPr="00543805">
              <w:lastRenderedPageBreak/>
              <w:t>Фельдшерские или фельдшерско-акушерские пункты, объект</w:t>
            </w:r>
          </w:p>
        </w:tc>
        <w:tc>
          <w:tcPr>
            <w:tcW w:w="1620" w:type="dxa"/>
            <w:shd w:val="clear" w:color="auto" w:fill="auto"/>
          </w:tcPr>
          <w:p w:rsidR="00543805" w:rsidRPr="00543805" w:rsidRDefault="00543805" w:rsidP="00543805">
            <w:pPr>
              <w:ind w:firstLine="0"/>
            </w:pPr>
            <w:r w:rsidRPr="00543805">
              <w:t>В соответствии с техническими регламентами</w:t>
            </w:r>
          </w:p>
        </w:tc>
        <w:tc>
          <w:tcPr>
            <w:tcW w:w="1260" w:type="dxa"/>
            <w:vAlign w:val="center"/>
          </w:tcPr>
          <w:p w:rsidR="00543805" w:rsidRPr="00543805" w:rsidRDefault="00543805" w:rsidP="00543805">
            <w:pPr>
              <w:ind w:firstLine="0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43805" w:rsidRPr="00543805" w:rsidRDefault="00543805" w:rsidP="00543805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543805">
                <w:t>0,2 га</w:t>
              </w:r>
            </w:smartTag>
          </w:p>
        </w:tc>
        <w:tc>
          <w:tcPr>
            <w:tcW w:w="2259" w:type="dxa"/>
          </w:tcPr>
          <w:p w:rsidR="00543805" w:rsidRPr="00543805" w:rsidRDefault="00543805" w:rsidP="00543805">
            <w:pPr>
              <w:ind w:firstLine="0"/>
            </w:pPr>
          </w:p>
        </w:tc>
      </w:tr>
      <w:tr w:rsidR="00543805" w:rsidRPr="00543805" w:rsidTr="00E56A72">
        <w:tc>
          <w:tcPr>
            <w:tcW w:w="1980" w:type="dxa"/>
          </w:tcPr>
          <w:p w:rsidR="00543805" w:rsidRPr="00543805" w:rsidRDefault="00543805" w:rsidP="00543805">
            <w:pPr>
              <w:ind w:hanging="83"/>
            </w:pPr>
            <w:r w:rsidRPr="00543805">
              <w:t>Молочные кухни</w:t>
            </w:r>
          </w:p>
        </w:tc>
        <w:tc>
          <w:tcPr>
            <w:tcW w:w="1620" w:type="dxa"/>
            <w:vAlign w:val="center"/>
          </w:tcPr>
          <w:p w:rsidR="00543805" w:rsidRPr="00543805" w:rsidRDefault="00543805" w:rsidP="00543805">
            <w:pPr>
              <w:ind w:firstLine="0"/>
              <w:jc w:val="center"/>
            </w:pPr>
            <w:r w:rsidRPr="00543805">
              <w:t>4</w:t>
            </w:r>
          </w:p>
        </w:tc>
        <w:tc>
          <w:tcPr>
            <w:tcW w:w="1260" w:type="dxa"/>
            <w:vAlign w:val="center"/>
          </w:tcPr>
          <w:p w:rsidR="00543805" w:rsidRPr="00543805" w:rsidRDefault="00543805" w:rsidP="00543805">
            <w:pPr>
              <w:ind w:firstLine="0"/>
            </w:pPr>
            <w:r w:rsidRPr="00543805">
              <w:t>кол. порций на 1 ребенка (до 1года)</w:t>
            </w:r>
          </w:p>
          <w:p w:rsidR="00543805" w:rsidRPr="00543805" w:rsidRDefault="00543805" w:rsidP="00543805">
            <w:pPr>
              <w:ind w:firstLine="0"/>
            </w:pPr>
          </w:p>
        </w:tc>
        <w:tc>
          <w:tcPr>
            <w:tcW w:w="2520" w:type="dxa"/>
          </w:tcPr>
          <w:p w:rsidR="00543805" w:rsidRPr="00543805" w:rsidRDefault="00543805" w:rsidP="00543805">
            <w:pPr>
              <w:ind w:firstLine="0"/>
            </w:pPr>
            <w:smartTag w:uri="urn:schemas-microsoft-com:office:smarttags" w:element="metricconverter">
              <w:smartTagPr>
                <w:attr w:name="ProductID" w:val="0,015 га"/>
              </w:smartTagPr>
              <w:r w:rsidRPr="00543805">
                <w:t>0,015 га</w:t>
              </w:r>
            </w:smartTag>
            <w:r w:rsidRPr="00543805">
              <w:t xml:space="preserve"> на 1000 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543805">
                <w:t>0,15 га</w:t>
              </w:r>
            </w:smartTag>
          </w:p>
        </w:tc>
        <w:tc>
          <w:tcPr>
            <w:tcW w:w="2259" w:type="dxa"/>
          </w:tcPr>
          <w:p w:rsidR="00543805" w:rsidRPr="00543805" w:rsidRDefault="00543805" w:rsidP="00543805">
            <w:pPr>
              <w:ind w:firstLine="0"/>
            </w:pPr>
          </w:p>
        </w:tc>
      </w:tr>
      <w:tr w:rsidR="00543805" w:rsidRPr="00543805" w:rsidTr="00E56A72">
        <w:tc>
          <w:tcPr>
            <w:tcW w:w="1980" w:type="dxa"/>
          </w:tcPr>
          <w:p w:rsidR="00543805" w:rsidRPr="00543805" w:rsidRDefault="00543805" w:rsidP="00543805">
            <w:pPr>
              <w:ind w:hanging="83"/>
            </w:pPr>
            <w:r w:rsidRPr="00543805">
              <w:t>Раздаточные пункты молочных кухонь</w:t>
            </w:r>
          </w:p>
        </w:tc>
        <w:tc>
          <w:tcPr>
            <w:tcW w:w="1620" w:type="dxa"/>
            <w:vAlign w:val="center"/>
          </w:tcPr>
          <w:p w:rsidR="00543805" w:rsidRPr="00543805" w:rsidRDefault="00543805" w:rsidP="00543805">
            <w:pPr>
              <w:ind w:firstLine="0"/>
              <w:jc w:val="center"/>
            </w:pPr>
            <w:r w:rsidRPr="00543805">
              <w:t>0,3</w:t>
            </w:r>
          </w:p>
        </w:tc>
        <w:tc>
          <w:tcPr>
            <w:tcW w:w="1260" w:type="dxa"/>
            <w:vAlign w:val="center"/>
          </w:tcPr>
          <w:p w:rsidR="00543805" w:rsidRPr="00543805" w:rsidRDefault="00543805" w:rsidP="00543805">
            <w:pPr>
              <w:ind w:firstLine="0"/>
            </w:pPr>
            <w:r w:rsidRPr="00543805">
              <w:t>м2 общей площади на 1 ребенка (до 1года)</w:t>
            </w:r>
          </w:p>
        </w:tc>
        <w:tc>
          <w:tcPr>
            <w:tcW w:w="2520" w:type="dxa"/>
          </w:tcPr>
          <w:p w:rsidR="00543805" w:rsidRPr="00543805" w:rsidRDefault="00543805" w:rsidP="00543805">
            <w:pPr>
              <w:ind w:firstLine="0"/>
            </w:pPr>
          </w:p>
        </w:tc>
        <w:tc>
          <w:tcPr>
            <w:tcW w:w="2259" w:type="dxa"/>
          </w:tcPr>
          <w:p w:rsidR="00543805" w:rsidRPr="00543805" w:rsidRDefault="00543805" w:rsidP="00543805">
            <w:pPr>
              <w:ind w:firstLine="0"/>
            </w:pPr>
            <w:r w:rsidRPr="00543805">
              <w:t>Встроенные в жилые дома или при молочной кухне</w:t>
            </w:r>
          </w:p>
        </w:tc>
      </w:tr>
      <w:tr w:rsidR="00543805" w:rsidRPr="00543805" w:rsidTr="00E56A72">
        <w:tc>
          <w:tcPr>
            <w:tcW w:w="1980" w:type="dxa"/>
            <w:shd w:val="clear" w:color="auto" w:fill="auto"/>
          </w:tcPr>
          <w:p w:rsidR="00543805" w:rsidRPr="00543805" w:rsidRDefault="00543805" w:rsidP="00543805">
            <w:pPr>
              <w:ind w:hanging="83"/>
            </w:pPr>
            <w:r w:rsidRPr="00543805">
              <w:t>Аптеки</w:t>
            </w:r>
          </w:p>
        </w:tc>
        <w:tc>
          <w:tcPr>
            <w:tcW w:w="1620" w:type="dxa"/>
            <w:shd w:val="clear" w:color="auto" w:fill="auto"/>
          </w:tcPr>
          <w:p w:rsidR="00543805" w:rsidRPr="00543805" w:rsidRDefault="00543805" w:rsidP="00543805">
            <w:pPr>
              <w:ind w:firstLine="0"/>
            </w:pPr>
            <w:r w:rsidRPr="00543805">
              <w:t>В соответствии с техническими регламентами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43805" w:rsidRPr="00543805" w:rsidRDefault="00543805" w:rsidP="00543805">
            <w:pPr>
              <w:ind w:firstLine="0"/>
            </w:pPr>
          </w:p>
        </w:tc>
        <w:tc>
          <w:tcPr>
            <w:tcW w:w="2520" w:type="dxa"/>
            <w:shd w:val="clear" w:color="auto" w:fill="auto"/>
          </w:tcPr>
          <w:p w:rsidR="00543805" w:rsidRPr="00543805" w:rsidRDefault="00543805" w:rsidP="00543805">
            <w:pPr>
              <w:ind w:firstLine="0"/>
            </w:pPr>
            <w:r w:rsidRPr="00543805">
              <w:rPr>
                <w:lang w:val="en-US"/>
              </w:rPr>
              <w:t>I</w:t>
            </w:r>
            <w:r w:rsidRPr="00543805">
              <w:t>-</w:t>
            </w:r>
            <w:r w:rsidRPr="00543805">
              <w:rPr>
                <w:lang w:val="en-US"/>
              </w:rPr>
              <w:t>II</w:t>
            </w:r>
            <w:r w:rsidRPr="00543805">
              <w:t xml:space="preserve"> группа -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543805">
                <w:t>0,3 га</w:t>
              </w:r>
            </w:smartTag>
            <w:r w:rsidRPr="00543805">
              <w:t>;</w:t>
            </w:r>
          </w:p>
          <w:p w:rsidR="00543805" w:rsidRPr="00543805" w:rsidRDefault="00543805" w:rsidP="00543805">
            <w:pPr>
              <w:ind w:firstLine="0"/>
            </w:pPr>
            <w:r w:rsidRPr="00543805">
              <w:rPr>
                <w:lang w:val="en-US"/>
              </w:rPr>
              <w:t>III</w:t>
            </w:r>
            <w:r w:rsidRPr="00543805">
              <w:t>–</w:t>
            </w:r>
            <w:r w:rsidRPr="00543805">
              <w:rPr>
                <w:lang w:val="en-US"/>
              </w:rPr>
              <w:t>V</w:t>
            </w:r>
            <w:r w:rsidRPr="00543805">
              <w:t xml:space="preserve"> группа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543805">
                <w:t>0,25 га</w:t>
              </w:r>
            </w:smartTag>
            <w:r w:rsidRPr="00543805">
              <w:t>;</w:t>
            </w:r>
          </w:p>
          <w:p w:rsidR="00543805" w:rsidRPr="00543805" w:rsidRDefault="00543805" w:rsidP="00543805">
            <w:pPr>
              <w:ind w:firstLine="0"/>
            </w:pPr>
            <w:r w:rsidRPr="00543805">
              <w:rPr>
                <w:lang w:val="en-US"/>
              </w:rPr>
              <w:t xml:space="preserve">VI-VII </w:t>
            </w:r>
            <w:r w:rsidRPr="00543805">
              <w:t xml:space="preserve">группа –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543805">
                <w:t>0,2 га</w:t>
              </w:r>
            </w:smartTag>
            <w:r w:rsidRPr="00543805">
              <w:t>.</w:t>
            </w:r>
          </w:p>
        </w:tc>
        <w:tc>
          <w:tcPr>
            <w:tcW w:w="2259" w:type="dxa"/>
            <w:shd w:val="clear" w:color="auto" w:fill="auto"/>
          </w:tcPr>
          <w:p w:rsidR="00543805" w:rsidRPr="00543805" w:rsidRDefault="00543805" w:rsidP="00543805">
            <w:pPr>
              <w:ind w:firstLine="0"/>
            </w:pPr>
            <w:r w:rsidRPr="00543805">
              <w:t>Могут быть встроенными в жилые и общественные здания.</w:t>
            </w:r>
          </w:p>
        </w:tc>
      </w:tr>
    </w:tbl>
    <w:p w:rsidR="00543805" w:rsidRPr="00D503DD" w:rsidRDefault="00543805" w:rsidP="00543805">
      <w:pPr>
        <w:rPr>
          <w:b/>
        </w:rPr>
      </w:pPr>
      <w:r w:rsidRPr="00D503DD">
        <w:rPr>
          <w:b/>
        </w:rPr>
        <w:t xml:space="preserve">Радиус обслуживания учреждениями здравоохранения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260"/>
        <w:gridCol w:w="2430"/>
        <w:gridCol w:w="2529"/>
      </w:tblGrid>
      <w:tr w:rsidR="00543805" w:rsidRPr="00D503DD" w:rsidTr="00E56A72">
        <w:tc>
          <w:tcPr>
            <w:tcW w:w="3420" w:type="dxa"/>
            <w:vMerge w:val="restart"/>
            <w:vAlign w:val="center"/>
          </w:tcPr>
          <w:p w:rsidR="00543805" w:rsidRPr="00D503DD" w:rsidRDefault="00543805" w:rsidP="00E56A72">
            <w:pPr>
              <w:jc w:val="center"/>
            </w:pPr>
            <w:r w:rsidRPr="00D503DD">
              <w:t>Учреждение</w:t>
            </w:r>
          </w:p>
        </w:tc>
        <w:tc>
          <w:tcPr>
            <w:tcW w:w="1260" w:type="dxa"/>
            <w:vMerge w:val="restart"/>
            <w:vAlign w:val="center"/>
          </w:tcPr>
          <w:p w:rsidR="00543805" w:rsidRPr="00D503DD" w:rsidRDefault="00543805" w:rsidP="00E56A72">
            <w:pPr>
              <w:jc w:val="center"/>
            </w:pPr>
            <w:r w:rsidRPr="00D503DD">
              <w:t>Ед. изм.</w:t>
            </w:r>
          </w:p>
        </w:tc>
        <w:tc>
          <w:tcPr>
            <w:tcW w:w="4959" w:type="dxa"/>
            <w:gridSpan w:val="2"/>
          </w:tcPr>
          <w:p w:rsidR="00543805" w:rsidRPr="00D503DD" w:rsidRDefault="00543805" w:rsidP="00E56A72">
            <w:pPr>
              <w:jc w:val="center"/>
            </w:pPr>
            <w:r w:rsidRPr="00D503DD">
              <w:t>Мин. расчетный показатель</w:t>
            </w:r>
          </w:p>
        </w:tc>
      </w:tr>
      <w:tr w:rsidR="00543805" w:rsidRPr="00D503DD" w:rsidTr="00E56A72">
        <w:trPr>
          <w:trHeight w:val="243"/>
        </w:trPr>
        <w:tc>
          <w:tcPr>
            <w:tcW w:w="3420" w:type="dxa"/>
            <w:vMerge/>
          </w:tcPr>
          <w:p w:rsidR="00543805" w:rsidRPr="00D503DD" w:rsidRDefault="00543805" w:rsidP="00E56A72"/>
        </w:tc>
        <w:tc>
          <w:tcPr>
            <w:tcW w:w="1260" w:type="dxa"/>
            <w:vMerge/>
          </w:tcPr>
          <w:p w:rsidR="00543805" w:rsidRPr="00D503DD" w:rsidRDefault="00543805" w:rsidP="00E56A72">
            <w:pPr>
              <w:jc w:val="center"/>
            </w:pPr>
          </w:p>
        </w:tc>
        <w:tc>
          <w:tcPr>
            <w:tcW w:w="2430" w:type="dxa"/>
          </w:tcPr>
          <w:p w:rsidR="00543805" w:rsidRPr="00D503DD" w:rsidRDefault="00543805" w:rsidP="00E56A72">
            <w:pPr>
              <w:jc w:val="center"/>
            </w:pPr>
            <w:r w:rsidRPr="00D503DD">
              <w:t xml:space="preserve">зона многоквартирной и </w:t>
            </w:r>
            <w:r w:rsidRPr="00D503DD">
              <w:lastRenderedPageBreak/>
              <w:t>малоэтажной жилой застройки</w:t>
            </w:r>
          </w:p>
        </w:tc>
        <w:tc>
          <w:tcPr>
            <w:tcW w:w="2529" w:type="dxa"/>
          </w:tcPr>
          <w:p w:rsidR="00543805" w:rsidRPr="00D503DD" w:rsidRDefault="00543805" w:rsidP="00E56A72">
            <w:pPr>
              <w:jc w:val="center"/>
            </w:pPr>
            <w:r w:rsidRPr="00D503DD">
              <w:lastRenderedPageBreak/>
              <w:t xml:space="preserve">зона индивидуальной </w:t>
            </w:r>
            <w:r w:rsidRPr="00D503DD">
              <w:lastRenderedPageBreak/>
              <w:t>жилой застройки</w:t>
            </w:r>
          </w:p>
        </w:tc>
      </w:tr>
      <w:tr w:rsidR="00543805" w:rsidRPr="00D503DD" w:rsidTr="00E56A72">
        <w:trPr>
          <w:trHeight w:val="243"/>
        </w:trPr>
        <w:tc>
          <w:tcPr>
            <w:tcW w:w="3420" w:type="dxa"/>
          </w:tcPr>
          <w:p w:rsidR="00543805" w:rsidRPr="00D503DD" w:rsidRDefault="00543805" w:rsidP="00E56A72">
            <w:r w:rsidRPr="00D503DD">
              <w:lastRenderedPageBreak/>
              <w:t>Поликлиника</w:t>
            </w:r>
          </w:p>
        </w:tc>
        <w:tc>
          <w:tcPr>
            <w:tcW w:w="1260" w:type="dxa"/>
          </w:tcPr>
          <w:p w:rsidR="00543805" w:rsidRPr="00D503DD" w:rsidRDefault="00543805" w:rsidP="00E56A72">
            <w:pPr>
              <w:jc w:val="center"/>
            </w:pPr>
            <w:r w:rsidRPr="00D503DD">
              <w:t>м</w:t>
            </w:r>
          </w:p>
        </w:tc>
        <w:tc>
          <w:tcPr>
            <w:tcW w:w="2430" w:type="dxa"/>
          </w:tcPr>
          <w:p w:rsidR="00543805" w:rsidRPr="00D503DD" w:rsidRDefault="00543805" w:rsidP="00E56A72">
            <w:pPr>
              <w:jc w:val="center"/>
              <w:rPr>
                <w:b/>
              </w:rPr>
            </w:pPr>
            <w:r w:rsidRPr="00D503DD">
              <w:rPr>
                <w:b/>
              </w:rPr>
              <w:t>800</w:t>
            </w:r>
          </w:p>
        </w:tc>
        <w:tc>
          <w:tcPr>
            <w:tcW w:w="2529" w:type="dxa"/>
          </w:tcPr>
          <w:p w:rsidR="00543805" w:rsidRPr="00D503DD" w:rsidRDefault="00543805" w:rsidP="00E56A72">
            <w:pPr>
              <w:jc w:val="center"/>
              <w:rPr>
                <w:b/>
              </w:rPr>
            </w:pPr>
            <w:r w:rsidRPr="00D503DD">
              <w:rPr>
                <w:b/>
              </w:rPr>
              <w:t>1000</w:t>
            </w:r>
          </w:p>
        </w:tc>
      </w:tr>
      <w:tr w:rsidR="00543805" w:rsidRPr="00D503DD" w:rsidTr="00E56A72">
        <w:tc>
          <w:tcPr>
            <w:tcW w:w="3420" w:type="dxa"/>
          </w:tcPr>
          <w:p w:rsidR="00543805" w:rsidRPr="00D503DD" w:rsidRDefault="00543805" w:rsidP="00E56A72">
            <w:r w:rsidRPr="00D503DD">
              <w:t>Раздаточный пункт молочной кухни</w:t>
            </w:r>
          </w:p>
        </w:tc>
        <w:tc>
          <w:tcPr>
            <w:tcW w:w="1260" w:type="dxa"/>
          </w:tcPr>
          <w:p w:rsidR="00543805" w:rsidRPr="00D503DD" w:rsidRDefault="00543805" w:rsidP="00E56A72">
            <w:pPr>
              <w:jc w:val="center"/>
            </w:pPr>
            <w:r w:rsidRPr="00D503DD">
              <w:t>м</w:t>
            </w:r>
          </w:p>
        </w:tc>
        <w:tc>
          <w:tcPr>
            <w:tcW w:w="2430" w:type="dxa"/>
          </w:tcPr>
          <w:p w:rsidR="00543805" w:rsidRPr="00D503DD" w:rsidRDefault="00543805" w:rsidP="00E56A72">
            <w:pPr>
              <w:jc w:val="center"/>
              <w:rPr>
                <w:b/>
              </w:rPr>
            </w:pPr>
            <w:r w:rsidRPr="00D503DD">
              <w:rPr>
                <w:b/>
              </w:rPr>
              <w:t>300</w:t>
            </w:r>
          </w:p>
        </w:tc>
        <w:tc>
          <w:tcPr>
            <w:tcW w:w="2529" w:type="dxa"/>
          </w:tcPr>
          <w:p w:rsidR="00543805" w:rsidRPr="00D503DD" w:rsidRDefault="00543805" w:rsidP="00E56A72">
            <w:pPr>
              <w:jc w:val="center"/>
              <w:rPr>
                <w:b/>
              </w:rPr>
            </w:pPr>
            <w:r w:rsidRPr="00D503DD">
              <w:rPr>
                <w:b/>
              </w:rPr>
              <w:t>600</w:t>
            </w:r>
          </w:p>
        </w:tc>
      </w:tr>
      <w:tr w:rsidR="00543805" w:rsidRPr="00D503DD" w:rsidTr="00E56A72">
        <w:tc>
          <w:tcPr>
            <w:tcW w:w="3420" w:type="dxa"/>
          </w:tcPr>
          <w:p w:rsidR="00543805" w:rsidRPr="00D503DD" w:rsidRDefault="00543805" w:rsidP="00E56A72">
            <w:r w:rsidRPr="00D503DD">
              <w:t>Аптека</w:t>
            </w:r>
          </w:p>
        </w:tc>
        <w:tc>
          <w:tcPr>
            <w:tcW w:w="1260" w:type="dxa"/>
          </w:tcPr>
          <w:p w:rsidR="00543805" w:rsidRPr="00D503DD" w:rsidRDefault="00543805" w:rsidP="00E56A72">
            <w:pPr>
              <w:jc w:val="center"/>
            </w:pPr>
            <w:r w:rsidRPr="00D503DD">
              <w:t>м</w:t>
            </w:r>
          </w:p>
        </w:tc>
        <w:tc>
          <w:tcPr>
            <w:tcW w:w="2430" w:type="dxa"/>
          </w:tcPr>
          <w:p w:rsidR="00543805" w:rsidRPr="00D503DD" w:rsidRDefault="00543805" w:rsidP="00E56A72">
            <w:pPr>
              <w:jc w:val="center"/>
              <w:rPr>
                <w:b/>
              </w:rPr>
            </w:pPr>
            <w:r w:rsidRPr="00D503DD">
              <w:rPr>
                <w:b/>
              </w:rPr>
              <w:t>300</w:t>
            </w:r>
          </w:p>
        </w:tc>
        <w:tc>
          <w:tcPr>
            <w:tcW w:w="2529" w:type="dxa"/>
          </w:tcPr>
          <w:p w:rsidR="00543805" w:rsidRPr="00D503DD" w:rsidRDefault="00543805" w:rsidP="00E56A72">
            <w:pPr>
              <w:jc w:val="center"/>
              <w:rPr>
                <w:b/>
              </w:rPr>
            </w:pPr>
            <w:r w:rsidRPr="00D503DD">
              <w:rPr>
                <w:b/>
              </w:rPr>
              <w:t>600</w:t>
            </w:r>
          </w:p>
        </w:tc>
      </w:tr>
    </w:tbl>
    <w:p w:rsidR="00543805" w:rsidRPr="00D91C15" w:rsidRDefault="00543805" w:rsidP="00543805">
      <w:pPr>
        <w:pStyle w:val="ConsPlusNormal"/>
        <w:spacing w:before="280" w:line="276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484418" w:rsidRPr="00D91C15" w:rsidRDefault="00484418" w:rsidP="00D91C15">
      <w:pPr>
        <w:pStyle w:val="3"/>
      </w:pPr>
      <w:bookmarkStart w:id="45" w:name="_Toc176868980"/>
      <w:r w:rsidRPr="00D91C15">
        <w:t>Глава 1.</w:t>
      </w:r>
      <w:r w:rsidR="006313AF" w:rsidRPr="00D91C15">
        <w:t>8</w:t>
      </w:r>
      <w:r w:rsidRPr="00D91C15">
        <w:t xml:space="preserve"> Расчетные показатели объектов, относящихся к области торговли, бытового обслуживания и общественного питания населения.</w:t>
      </w:r>
      <w:bookmarkEnd w:id="45"/>
    </w:p>
    <w:p w:rsidR="00484418" w:rsidRPr="00D91C15" w:rsidRDefault="00BA5AC0" w:rsidP="00555553">
      <w:pPr>
        <w:pStyle w:val="ConsPlusNormal"/>
        <w:spacing w:before="28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C15">
        <w:rPr>
          <w:rFonts w:ascii="Times New Roman" w:hAnsi="Times New Roman" w:cs="Times New Roman"/>
          <w:sz w:val="24"/>
          <w:szCs w:val="24"/>
        </w:rPr>
        <w:t>1.8.1 Расчетные показатели объектов, относящихся к области торговли, бытового обслуживания и общественного питания населения.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3011"/>
        <w:gridCol w:w="2535"/>
        <w:gridCol w:w="3259"/>
      </w:tblGrid>
      <w:tr w:rsidR="00BA5AC0" w:rsidRPr="00D91C15" w:rsidTr="00BA5AC0">
        <w:tc>
          <w:tcPr>
            <w:tcW w:w="540" w:type="dxa"/>
          </w:tcPr>
          <w:p w:rsidR="00BA5AC0" w:rsidRPr="00D91C15" w:rsidRDefault="00BA5AC0" w:rsidP="006B39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AC0" w:rsidRPr="00D91C15" w:rsidRDefault="00BA5AC0" w:rsidP="006B39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BA5AC0" w:rsidRPr="00D91C15" w:rsidRDefault="00BA5AC0" w:rsidP="006B39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BA5AC0" w:rsidRPr="00D91C15" w:rsidRDefault="00BA5AC0" w:rsidP="006B39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35" w:type="dxa"/>
          </w:tcPr>
          <w:p w:rsidR="00BA5AC0" w:rsidRPr="00D91C15" w:rsidRDefault="00BA5AC0" w:rsidP="006B39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Минимально допустимый уровень обеспеченности населения</w:t>
            </w:r>
          </w:p>
        </w:tc>
        <w:tc>
          <w:tcPr>
            <w:tcW w:w="3259" w:type="dxa"/>
          </w:tcPr>
          <w:p w:rsidR="00BA5AC0" w:rsidRPr="00D91C15" w:rsidRDefault="00BA5AC0" w:rsidP="006B39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 для населения</w:t>
            </w:r>
          </w:p>
        </w:tc>
      </w:tr>
      <w:tr w:rsidR="00BA5AC0" w:rsidRPr="00D91C15" w:rsidTr="00BA5AC0">
        <w:tc>
          <w:tcPr>
            <w:tcW w:w="540" w:type="dxa"/>
          </w:tcPr>
          <w:p w:rsidR="00BA5AC0" w:rsidRPr="00D91C15" w:rsidRDefault="00BA5AC0" w:rsidP="006B39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BA5AC0" w:rsidRPr="00D91C15" w:rsidRDefault="00BA5AC0" w:rsidP="00BA5A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eastAsia="Times New Roman" w:hAnsi="Times New Roman" w:cs="Times New Roman"/>
                <w:color w:val="000000"/>
              </w:rPr>
              <w:t>Магазины, в том числе</w:t>
            </w: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:rsidR="00BA5AC0" w:rsidRPr="00D91C15" w:rsidRDefault="00BA5AC0" w:rsidP="00D91C15">
            <w:pPr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300 кв. метров общей площади на 1 тыс. человек</w:t>
            </w:r>
          </w:p>
          <w:p w:rsidR="00BA5AC0" w:rsidRPr="00D91C15" w:rsidRDefault="00BA5AC0" w:rsidP="006B39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A5AC0" w:rsidRPr="00D91C15" w:rsidRDefault="00BA5AC0" w:rsidP="00D91C15">
            <w:r w:rsidRPr="00D91C15">
              <w:rPr>
                <w:rFonts w:eastAsia="Times New Roman"/>
              </w:rPr>
              <w:t>2000м</w:t>
            </w:r>
          </w:p>
        </w:tc>
      </w:tr>
      <w:tr w:rsidR="00BA5AC0" w:rsidRPr="00D91C15" w:rsidTr="00BA5AC0">
        <w:tc>
          <w:tcPr>
            <w:tcW w:w="540" w:type="dxa"/>
          </w:tcPr>
          <w:p w:rsidR="00BA5AC0" w:rsidRPr="00D91C15" w:rsidRDefault="00BA5AC0" w:rsidP="00BA5A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BA5AC0" w:rsidRPr="00D91C15" w:rsidRDefault="00BA5AC0" w:rsidP="00EA3A55">
            <w:pPr>
              <w:ind w:firstLine="0"/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 xml:space="preserve">продовольственных  товаров   </w:t>
            </w:r>
          </w:p>
        </w:tc>
        <w:tc>
          <w:tcPr>
            <w:tcW w:w="2535" w:type="dxa"/>
          </w:tcPr>
          <w:p w:rsidR="00BA5AC0" w:rsidRPr="00D91C15" w:rsidRDefault="00BA5AC0" w:rsidP="00D91C15">
            <w:r w:rsidRPr="00D91C15">
              <w:rPr>
                <w:rFonts w:eastAsia="Times New Roman"/>
              </w:rPr>
              <w:t>100 кв. метров общей площади на 1 тыс. человек</w:t>
            </w:r>
          </w:p>
        </w:tc>
        <w:tc>
          <w:tcPr>
            <w:tcW w:w="3259" w:type="dxa"/>
          </w:tcPr>
          <w:p w:rsidR="00BA5AC0" w:rsidRPr="00D91C15" w:rsidRDefault="00BA5AC0" w:rsidP="00D91C15">
            <w:r w:rsidRPr="00D91C15">
              <w:rPr>
                <w:rFonts w:eastAsia="Times New Roman"/>
              </w:rPr>
              <w:t>2000м</w:t>
            </w:r>
          </w:p>
        </w:tc>
      </w:tr>
      <w:tr w:rsidR="00BA5AC0" w:rsidRPr="00D91C15" w:rsidTr="00BA5AC0">
        <w:tc>
          <w:tcPr>
            <w:tcW w:w="540" w:type="dxa"/>
          </w:tcPr>
          <w:p w:rsidR="00BA5AC0" w:rsidRPr="00D91C15" w:rsidRDefault="00BA5AC0" w:rsidP="00BA5A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BA5AC0" w:rsidRPr="00D91C15" w:rsidRDefault="00BA5AC0" w:rsidP="00EA3A55">
            <w:pPr>
              <w:ind w:firstLine="0"/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Непродовольственных товаров</w:t>
            </w:r>
          </w:p>
        </w:tc>
        <w:tc>
          <w:tcPr>
            <w:tcW w:w="2535" w:type="dxa"/>
          </w:tcPr>
          <w:p w:rsidR="00BA5AC0" w:rsidRPr="00D91C15" w:rsidRDefault="00BA5AC0" w:rsidP="00D91C15">
            <w:r w:rsidRPr="00D91C15">
              <w:rPr>
                <w:rFonts w:eastAsia="Times New Roman"/>
              </w:rPr>
              <w:t>200 кв. метров общей площади на 1 тыс. человек</w:t>
            </w:r>
          </w:p>
        </w:tc>
        <w:tc>
          <w:tcPr>
            <w:tcW w:w="3259" w:type="dxa"/>
          </w:tcPr>
          <w:p w:rsidR="00BA5AC0" w:rsidRPr="00D91C15" w:rsidRDefault="00BA5AC0" w:rsidP="00D91C15">
            <w:r w:rsidRPr="00D91C15">
              <w:rPr>
                <w:rFonts w:eastAsia="Times New Roman"/>
              </w:rPr>
              <w:t>2000м</w:t>
            </w:r>
          </w:p>
        </w:tc>
      </w:tr>
      <w:tr w:rsidR="00BA5AC0" w:rsidRPr="00D91C15" w:rsidTr="00BA5AC0">
        <w:tc>
          <w:tcPr>
            <w:tcW w:w="540" w:type="dxa"/>
          </w:tcPr>
          <w:p w:rsidR="00BA5AC0" w:rsidRPr="00D91C15" w:rsidRDefault="00BA5AC0" w:rsidP="00BA5A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BA5AC0" w:rsidRPr="00D91C15" w:rsidRDefault="00BA5AC0" w:rsidP="00EA3A55">
            <w:pPr>
              <w:ind w:firstLine="0"/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Предприятия бытового обслуживания</w:t>
            </w:r>
          </w:p>
        </w:tc>
        <w:tc>
          <w:tcPr>
            <w:tcW w:w="2535" w:type="dxa"/>
          </w:tcPr>
          <w:p w:rsidR="00BA5AC0" w:rsidRPr="00D91C15" w:rsidRDefault="00BA5AC0" w:rsidP="00D91C15">
            <w:r w:rsidRPr="00D91C15">
              <w:rPr>
                <w:rFonts w:eastAsia="Times New Roman"/>
              </w:rPr>
              <w:t>7 рабочих места на 1 тыс. человек</w:t>
            </w:r>
          </w:p>
        </w:tc>
        <w:tc>
          <w:tcPr>
            <w:tcW w:w="3259" w:type="dxa"/>
          </w:tcPr>
          <w:p w:rsidR="00BA5AC0" w:rsidRPr="00D91C15" w:rsidRDefault="00BA5AC0" w:rsidP="00D91C15">
            <w:r w:rsidRPr="00D91C15">
              <w:rPr>
                <w:rFonts w:eastAsia="Times New Roman"/>
              </w:rPr>
              <w:t>2000м</w:t>
            </w:r>
          </w:p>
        </w:tc>
      </w:tr>
      <w:tr w:rsidR="00BA5AC0" w:rsidRPr="00D91C15" w:rsidTr="00BA5AC0">
        <w:tc>
          <w:tcPr>
            <w:tcW w:w="540" w:type="dxa"/>
          </w:tcPr>
          <w:p w:rsidR="00BA5AC0" w:rsidRPr="00D91C15" w:rsidRDefault="00BA5AC0" w:rsidP="00BA5A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BA5AC0" w:rsidRPr="00D91C15" w:rsidRDefault="00BA5AC0" w:rsidP="00EA3A55">
            <w:pPr>
              <w:ind w:firstLine="0"/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Для непосредственного обслуживания населения</w:t>
            </w:r>
          </w:p>
        </w:tc>
        <w:tc>
          <w:tcPr>
            <w:tcW w:w="2535" w:type="dxa"/>
          </w:tcPr>
          <w:p w:rsidR="00BA5AC0" w:rsidRPr="00D91C15" w:rsidRDefault="00BA5AC0" w:rsidP="00D91C15">
            <w:r w:rsidRPr="00D91C15">
              <w:rPr>
                <w:rFonts w:eastAsia="Times New Roman"/>
              </w:rPr>
              <w:t>4 рабочих места на 1 тыс. человек</w:t>
            </w:r>
          </w:p>
        </w:tc>
        <w:tc>
          <w:tcPr>
            <w:tcW w:w="3259" w:type="dxa"/>
          </w:tcPr>
          <w:p w:rsidR="00BA5AC0" w:rsidRPr="00D91C15" w:rsidRDefault="00BA5AC0" w:rsidP="00D91C15">
            <w:r w:rsidRPr="00D91C15">
              <w:rPr>
                <w:rFonts w:eastAsia="Times New Roman"/>
              </w:rPr>
              <w:t>2000м</w:t>
            </w:r>
          </w:p>
        </w:tc>
      </w:tr>
      <w:tr w:rsidR="00BA5AC0" w:rsidRPr="00D91C15" w:rsidTr="00BA5AC0">
        <w:tc>
          <w:tcPr>
            <w:tcW w:w="540" w:type="dxa"/>
          </w:tcPr>
          <w:p w:rsidR="00BA5AC0" w:rsidRPr="00D91C15" w:rsidRDefault="00BA5AC0" w:rsidP="00BA5A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BA5AC0" w:rsidRPr="00D91C15" w:rsidRDefault="00BA5AC0" w:rsidP="00EA3A55">
            <w:pPr>
              <w:ind w:firstLine="0"/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Для обслуживания предприятий</w:t>
            </w:r>
          </w:p>
        </w:tc>
        <w:tc>
          <w:tcPr>
            <w:tcW w:w="2535" w:type="dxa"/>
          </w:tcPr>
          <w:p w:rsidR="00BA5AC0" w:rsidRPr="00D91C15" w:rsidRDefault="00BA5AC0" w:rsidP="00D91C15">
            <w:r w:rsidRPr="00D91C15">
              <w:rPr>
                <w:rFonts w:eastAsia="Times New Roman"/>
              </w:rPr>
              <w:t>3 рабочих места на 1 тыс. человек</w:t>
            </w:r>
          </w:p>
        </w:tc>
        <w:tc>
          <w:tcPr>
            <w:tcW w:w="3259" w:type="dxa"/>
          </w:tcPr>
          <w:p w:rsidR="00BA5AC0" w:rsidRPr="00D91C15" w:rsidRDefault="00BA5AC0" w:rsidP="00D91C15">
            <w:r w:rsidRPr="00D91C15">
              <w:rPr>
                <w:rFonts w:eastAsia="Times New Roman"/>
              </w:rPr>
              <w:t>2000м</w:t>
            </w:r>
          </w:p>
        </w:tc>
      </w:tr>
      <w:tr w:rsidR="00BA5AC0" w:rsidRPr="00D91C15" w:rsidTr="00BA5AC0">
        <w:tc>
          <w:tcPr>
            <w:tcW w:w="540" w:type="dxa"/>
          </w:tcPr>
          <w:p w:rsidR="00BA5AC0" w:rsidRPr="00D91C15" w:rsidRDefault="00BA5AC0" w:rsidP="00BA5AC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BA5AC0" w:rsidRPr="00D91C15" w:rsidRDefault="00BA5AC0" w:rsidP="00EA3A55">
            <w:pPr>
              <w:ind w:firstLine="0"/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бани</w:t>
            </w:r>
          </w:p>
        </w:tc>
        <w:tc>
          <w:tcPr>
            <w:tcW w:w="2535" w:type="dxa"/>
          </w:tcPr>
          <w:p w:rsidR="00BA5AC0" w:rsidRPr="00D91C15" w:rsidRDefault="00BA5AC0" w:rsidP="00D91C15">
            <w:r w:rsidRPr="00D91C15">
              <w:rPr>
                <w:rFonts w:eastAsia="Times New Roman"/>
              </w:rPr>
              <w:t>7 мест</w:t>
            </w:r>
            <w:r w:rsidR="00EA3A55">
              <w:rPr>
                <w:rFonts w:eastAsia="Times New Roman"/>
              </w:rPr>
              <w:t xml:space="preserve"> </w:t>
            </w:r>
            <w:r w:rsidRPr="00D91C15">
              <w:rPr>
                <w:rFonts w:eastAsia="Times New Roman"/>
              </w:rPr>
              <w:t>на 1 тыс. человек</w:t>
            </w:r>
          </w:p>
        </w:tc>
        <w:tc>
          <w:tcPr>
            <w:tcW w:w="3259" w:type="dxa"/>
          </w:tcPr>
          <w:p w:rsidR="00BA5AC0" w:rsidRPr="00D91C15" w:rsidRDefault="00BA5AC0" w:rsidP="00D91C15">
            <w:pPr>
              <w:rPr>
                <w:rFonts w:eastAsia="Times New Roman"/>
              </w:rPr>
            </w:pPr>
            <w:r w:rsidRPr="00D91C15">
              <w:rPr>
                <w:rFonts w:eastAsia="Times New Roman"/>
              </w:rPr>
              <w:t>Не устанавливается</w:t>
            </w:r>
          </w:p>
        </w:tc>
      </w:tr>
    </w:tbl>
    <w:p w:rsidR="00E970E7" w:rsidRPr="00D91C15" w:rsidRDefault="00E970E7" w:rsidP="00D91C15">
      <w:pPr>
        <w:pStyle w:val="3"/>
      </w:pPr>
      <w:bookmarkStart w:id="46" w:name="_Toc176868981"/>
      <w:r w:rsidRPr="00D91C15">
        <w:t>Глава 1.8 Расчетные показатели обеспеченности и интенсивности использования территорий с учетом потребностей маломобильных групп населения</w:t>
      </w:r>
      <w:bookmarkEnd w:id="4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87"/>
        <w:gridCol w:w="1851"/>
        <w:gridCol w:w="1924"/>
        <w:gridCol w:w="1983"/>
      </w:tblGrid>
      <w:tr w:rsidR="00E970E7" w:rsidRPr="00E970E7" w:rsidTr="00E970E7">
        <w:tc>
          <w:tcPr>
            <w:tcW w:w="3587" w:type="dxa"/>
          </w:tcPr>
          <w:p w:rsidR="00E970E7" w:rsidRPr="00E970E7" w:rsidRDefault="00E970E7" w:rsidP="00E970E7">
            <w:pPr>
              <w:ind w:firstLine="0"/>
            </w:pPr>
            <w:r w:rsidRPr="00E970E7">
              <w:t>Место размещения</w:t>
            </w:r>
          </w:p>
        </w:tc>
        <w:tc>
          <w:tcPr>
            <w:tcW w:w="1851" w:type="dxa"/>
          </w:tcPr>
          <w:p w:rsidR="00E970E7" w:rsidRPr="00E970E7" w:rsidRDefault="00E970E7" w:rsidP="00E970E7">
            <w:pPr>
              <w:ind w:firstLine="0"/>
            </w:pPr>
            <w:r w:rsidRPr="00E970E7">
              <w:t xml:space="preserve">Норма </w:t>
            </w:r>
            <w:r w:rsidRPr="00E970E7">
              <w:lastRenderedPageBreak/>
              <w:t>обеспеченности</w:t>
            </w:r>
          </w:p>
        </w:tc>
        <w:tc>
          <w:tcPr>
            <w:tcW w:w="1924" w:type="dxa"/>
          </w:tcPr>
          <w:p w:rsidR="00E970E7" w:rsidRPr="00E970E7" w:rsidRDefault="00E970E7" w:rsidP="00E970E7">
            <w:pPr>
              <w:ind w:firstLine="0"/>
            </w:pPr>
            <w:r w:rsidRPr="00E970E7">
              <w:lastRenderedPageBreak/>
              <w:t xml:space="preserve">Единица </w:t>
            </w:r>
            <w:r w:rsidRPr="00E970E7">
              <w:lastRenderedPageBreak/>
              <w:t>измерения</w:t>
            </w:r>
          </w:p>
        </w:tc>
        <w:tc>
          <w:tcPr>
            <w:tcW w:w="1983" w:type="dxa"/>
          </w:tcPr>
          <w:p w:rsidR="00E970E7" w:rsidRPr="00E970E7" w:rsidRDefault="00E970E7" w:rsidP="00E970E7">
            <w:pPr>
              <w:ind w:firstLine="0"/>
            </w:pPr>
            <w:r w:rsidRPr="00E970E7">
              <w:lastRenderedPageBreak/>
              <w:t>Примечание</w:t>
            </w:r>
          </w:p>
        </w:tc>
      </w:tr>
      <w:tr w:rsidR="00E970E7" w:rsidRPr="00E970E7" w:rsidTr="00E970E7">
        <w:tc>
          <w:tcPr>
            <w:tcW w:w="3587" w:type="dxa"/>
          </w:tcPr>
          <w:p w:rsidR="00E970E7" w:rsidRPr="00E970E7" w:rsidRDefault="00E970E7" w:rsidP="00E970E7">
            <w:pPr>
              <w:ind w:firstLine="0"/>
            </w:pPr>
            <w:r w:rsidRPr="00E970E7">
              <w:lastRenderedPageBreak/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1851" w:type="dxa"/>
          </w:tcPr>
          <w:p w:rsidR="00E970E7" w:rsidRPr="00E970E7" w:rsidRDefault="00E970E7" w:rsidP="00E970E7">
            <w:pPr>
              <w:ind w:firstLine="0"/>
            </w:pPr>
            <w:r w:rsidRPr="00E970E7">
              <w:t>10%</w:t>
            </w:r>
          </w:p>
        </w:tc>
        <w:tc>
          <w:tcPr>
            <w:tcW w:w="1924" w:type="dxa"/>
          </w:tcPr>
          <w:p w:rsidR="00E970E7" w:rsidRDefault="00E970E7" w:rsidP="00E970E7">
            <w:pPr>
              <w:spacing w:line="275" w:lineRule="auto"/>
              <w:ind w:right="-49" w:firstLine="26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мест от общего количества парковочных мест</w:t>
            </w:r>
          </w:p>
          <w:p w:rsidR="00E970E7" w:rsidRPr="00E970E7" w:rsidRDefault="00E970E7" w:rsidP="00E970E7">
            <w:pPr>
              <w:spacing w:line="240" w:lineRule="exact"/>
              <w:ind w:firstLine="26"/>
            </w:pPr>
          </w:p>
        </w:tc>
        <w:tc>
          <w:tcPr>
            <w:tcW w:w="1983" w:type="dxa"/>
          </w:tcPr>
          <w:p w:rsidR="00E970E7" w:rsidRDefault="00E970E7" w:rsidP="00E970E7">
            <w:pPr>
              <w:ind w:firstLine="44"/>
            </w:pPr>
            <w:r w:rsidRPr="003D4E64">
              <w:rPr>
                <w:rFonts w:eastAsia="Times New Roman"/>
                <w:color w:val="000000"/>
                <w:sz w:val="20"/>
                <w:szCs w:val="20"/>
              </w:rPr>
              <w:t>Но не менее одного места.</w:t>
            </w:r>
          </w:p>
        </w:tc>
      </w:tr>
      <w:tr w:rsidR="00E970E7" w:rsidRPr="00E970E7" w:rsidTr="00E970E7">
        <w:tc>
          <w:tcPr>
            <w:tcW w:w="3587" w:type="dxa"/>
          </w:tcPr>
          <w:p w:rsidR="00E970E7" w:rsidRPr="00E970E7" w:rsidRDefault="00E970E7" w:rsidP="00E970E7">
            <w:pPr>
              <w:ind w:firstLine="0"/>
            </w:pPr>
            <w:r w:rsidRPr="00E970E7"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1851" w:type="dxa"/>
          </w:tcPr>
          <w:p w:rsidR="00E970E7" w:rsidRPr="00E970E7" w:rsidRDefault="00E970E7" w:rsidP="00E970E7">
            <w:pPr>
              <w:ind w:firstLine="0"/>
            </w:pPr>
          </w:p>
        </w:tc>
        <w:tc>
          <w:tcPr>
            <w:tcW w:w="1924" w:type="dxa"/>
          </w:tcPr>
          <w:p w:rsidR="00E970E7" w:rsidRDefault="00E970E7" w:rsidP="00E970E7">
            <w:pPr>
              <w:ind w:firstLine="26"/>
            </w:pPr>
            <w:r w:rsidRPr="00D83054">
              <w:rPr>
                <w:rFonts w:eastAsia="Times New Roman"/>
                <w:color w:val="000000"/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983" w:type="dxa"/>
          </w:tcPr>
          <w:p w:rsidR="00E970E7" w:rsidRDefault="00E970E7" w:rsidP="00E970E7">
            <w:pPr>
              <w:ind w:firstLine="44"/>
            </w:pPr>
            <w:r w:rsidRPr="003D4E64">
              <w:rPr>
                <w:rFonts w:eastAsia="Times New Roman"/>
                <w:color w:val="000000"/>
                <w:sz w:val="20"/>
                <w:szCs w:val="20"/>
              </w:rPr>
              <w:t>Но не менее одного места.</w:t>
            </w:r>
          </w:p>
        </w:tc>
      </w:tr>
      <w:tr w:rsidR="00E970E7" w:rsidRPr="00E970E7" w:rsidTr="00E970E7">
        <w:tc>
          <w:tcPr>
            <w:tcW w:w="3587" w:type="dxa"/>
          </w:tcPr>
          <w:p w:rsidR="00E970E7" w:rsidRPr="00E970E7" w:rsidRDefault="00E970E7" w:rsidP="00E970E7">
            <w:pPr>
              <w:ind w:firstLine="0"/>
            </w:pPr>
            <w:r w:rsidRPr="00E970E7">
              <w:t>до 100 включительно</w:t>
            </w:r>
          </w:p>
        </w:tc>
        <w:tc>
          <w:tcPr>
            <w:tcW w:w="1851" w:type="dxa"/>
          </w:tcPr>
          <w:p w:rsidR="00E970E7" w:rsidRPr="00E970E7" w:rsidRDefault="00E970E7" w:rsidP="00E970E7">
            <w:pPr>
              <w:ind w:firstLine="0"/>
            </w:pPr>
            <w:r w:rsidRPr="00E970E7">
              <w:t>5%</w:t>
            </w:r>
          </w:p>
        </w:tc>
        <w:tc>
          <w:tcPr>
            <w:tcW w:w="1924" w:type="dxa"/>
          </w:tcPr>
          <w:p w:rsidR="00E970E7" w:rsidRDefault="00E970E7" w:rsidP="00E970E7">
            <w:pPr>
              <w:ind w:firstLine="26"/>
            </w:pPr>
            <w:r w:rsidRPr="00D83054">
              <w:rPr>
                <w:rFonts w:eastAsia="Times New Roman"/>
                <w:color w:val="000000"/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983" w:type="dxa"/>
          </w:tcPr>
          <w:p w:rsidR="00E970E7" w:rsidRDefault="00E970E7" w:rsidP="00E970E7">
            <w:pPr>
              <w:ind w:firstLine="44"/>
            </w:pPr>
            <w:r w:rsidRPr="003D4E64">
              <w:rPr>
                <w:rFonts w:eastAsia="Times New Roman"/>
                <w:color w:val="000000"/>
                <w:sz w:val="20"/>
                <w:szCs w:val="20"/>
              </w:rPr>
              <w:t>Но не менее одного места.</w:t>
            </w:r>
          </w:p>
        </w:tc>
      </w:tr>
      <w:tr w:rsidR="00E970E7" w:rsidRPr="00E970E7" w:rsidTr="00E970E7">
        <w:tc>
          <w:tcPr>
            <w:tcW w:w="3587" w:type="dxa"/>
          </w:tcPr>
          <w:p w:rsidR="00E970E7" w:rsidRPr="00E970E7" w:rsidRDefault="00E970E7" w:rsidP="00E970E7">
            <w:pPr>
              <w:ind w:firstLine="0"/>
            </w:pPr>
            <w:r w:rsidRPr="00E970E7">
              <w:t>от 101 до 200</w:t>
            </w:r>
          </w:p>
          <w:p w:rsidR="00E970E7" w:rsidRPr="00E970E7" w:rsidRDefault="00E970E7" w:rsidP="00E970E7">
            <w:pPr>
              <w:ind w:firstLine="0"/>
            </w:pPr>
          </w:p>
          <w:p w:rsidR="00E970E7" w:rsidRPr="00E970E7" w:rsidRDefault="00E970E7" w:rsidP="00E970E7">
            <w:pPr>
              <w:ind w:firstLine="0"/>
            </w:pPr>
          </w:p>
        </w:tc>
        <w:tc>
          <w:tcPr>
            <w:tcW w:w="1851" w:type="dxa"/>
          </w:tcPr>
          <w:p w:rsidR="00E970E7" w:rsidRPr="00E970E7" w:rsidRDefault="00E970E7" w:rsidP="00E970E7">
            <w:pPr>
              <w:ind w:firstLine="0"/>
            </w:pPr>
            <w:r w:rsidRPr="00E970E7">
              <w:t>5 мест и дополнительно 3%</w:t>
            </w:r>
          </w:p>
        </w:tc>
        <w:tc>
          <w:tcPr>
            <w:tcW w:w="1924" w:type="dxa"/>
          </w:tcPr>
          <w:p w:rsidR="00E970E7" w:rsidRDefault="00E970E7" w:rsidP="00E970E7">
            <w:pPr>
              <w:ind w:firstLine="26"/>
            </w:pPr>
            <w:r w:rsidRPr="00D83054">
              <w:rPr>
                <w:rFonts w:eastAsia="Times New Roman"/>
                <w:color w:val="000000"/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983" w:type="dxa"/>
          </w:tcPr>
          <w:p w:rsidR="00E970E7" w:rsidRPr="00E970E7" w:rsidRDefault="00E970E7" w:rsidP="00E970E7">
            <w:pPr>
              <w:ind w:left="540" w:firstLine="0"/>
            </w:pPr>
          </w:p>
        </w:tc>
      </w:tr>
      <w:tr w:rsidR="00E970E7" w:rsidRPr="00E970E7" w:rsidTr="00E970E7">
        <w:trPr>
          <w:trHeight w:val="1316"/>
        </w:trPr>
        <w:tc>
          <w:tcPr>
            <w:tcW w:w="3587" w:type="dxa"/>
          </w:tcPr>
          <w:p w:rsidR="00E970E7" w:rsidRPr="00E970E7" w:rsidRDefault="00E970E7" w:rsidP="00E970E7">
            <w:pPr>
              <w:ind w:firstLine="0"/>
            </w:pPr>
            <w:r w:rsidRPr="00E970E7">
              <w:t>от 201 до 1000</w:t>
            </w:r>
          </w:p>
          <w:p w:rsidR="00E970E7" w:rsidRPr="00E970E7" w:rsidRDefault="00E970E7" w:rsidP="00E970E7">
            <w:pPr>
              <w:ind w:firstLine="0"/>
            </w:pPr>
          </w:p>
        </w:tc>
        <w:tc>
          <w:tcPr>
            <w:tcW w:w="1851" w:type="dxa"/>
          </w:tcPr>
          <w:p w:rsidR="00E970E7" w:rsidRPr="00E970E7" w:rsidRDefault="00E970E7" w:rsidP="00E970E7">
            <w:pPr>
              <w:ind w:firstLine="0"/>
            </w:pPr>
            <w:r w:rsidRPr="00E970E7">
              <w:t>8 мест и дополнительно 2%</w:t>
            </w:r>
          </w:p>
          <w:p w:rsidR="00E970E7" w:rsidRPr="00E970E7" w:rsidRDefault="00E970E7" w:rsidP="00E970E7">
            <w:pPr>
              <w:ind w:firstLine="0"/>
            </w:pPr>
          </w:p>
        </w:tc>
        <w:tc>
          <w:tcPr>
            <w:tcW w:w="1924" w:type="dxa"/>
          </w:tcPr>
          <w:p w:rsidR="00E970E7" w:rsidRDefault="00E970E7" w:rsidP="00E970E7">
            <w:pPr>
              <w:ind w:firstLine="26"/>
            </w:pPr>
            <w:r w:rsidRPr="00D83054">
              <w:rPr>
                <w:rFonts w:eastAsia="Times New Roman"/>
                <w:color w:val="000000"/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983" w:type="dxa"/>
          </w:tcPr>
          <w:p w:rsidR="00E970E7" w:rsidRPr="00E970E7" w:rsidRDefault="00E970E7" w:rsidP="00E970E7">
            <w:pPr>
              <w:ind w:left="540" w:firstLine="0"/>
            </w:pPr>
          </w:p>
        </w:tc>
      </w:tr>
      <w:tr w:rsidR="00E970E7" w:rsidRPr="00E970E7" w:rsidTr="00E970E7">
        <w:tc>
          <w:tcPr>
            <w:tcW w:w="3587" w:type="dxa"/>
          </w:tcPr>
          <w:p w:rsidR="00E970E7" w:rsidRPr="00E970E7" w:rsidRDefault="00E970E7" w:rsidP="00E970E7">
            <w:pPr>
              <w:ind w:firstLine="0"/>
            </w:pPr>
            <w:r w:rsidRPr="00E970E7">
              <w:t>на открытых стоянках для кратковременного хранения легковых автомобилей при специализированных зданиях</w:t>
            </w:r>
          </w:p>
          <w:p w:rsidR="00E970E7" w:rsidRPr="00E970E7" w:rsidRDefault="00E970E7" w:rsidP="00E970E7">
            <w:pPr>
              <w:ind w:firstLine="0"/>
            </w:pPr>
          </w:p>
        </w:tc>
        <w:tc>
          <w:tcPr>
            <w:tcW w:w="1851" w:type="dxa"/>
          </w:tcPr>
          <w:p w:rsidR="00E970E7" w:rsidRPr="00E970E7" w:rsidRDefault="00E970E7" w:rsidP="00E970E7">
            <w:pPr>
              <w:ind w:firstLine="0"/>
            </w:pPr>
            <w:r w:rsidRPr="00E970E7">
              <w:t>10%</w:t>
            </w:r>
          </w:p>
          <w:p w:rsidR="00E970E7" w:rsidRPr="00E970E7" w:rsidRDefault="00E970E7" w:rsidP="00E970E7">
            <w:pPr>
              <w:ind w:firstLine="0"/>
            </w:pPr>
          </w:p>
        </w:tc>
        <w:tc>
          <w:tcPr>
            <w:tcW w:w="1924" w:type="dxa"/>
          </w:tcPr>
          <w:p w:rsidR="00E970E7" w:rsidRDefault="00E970E7" w:rsidP="00E970E7">
            <w:pPr>
              <w:ind w:firstLine="0"/>
            </w:pPr>
            <w:r w:rsidRPr="00201E13">
              <w:rPr>
                <w:rFonts w:eastAsia="Times New Roman"/>
                <w:color w:val="000000"/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983" w:type="dxa"/>
          </w:tcPr>
          <w:p w:rsidR="00E970E7" w:rsidRDefault="00E970E7" w:rsidP="00E970E7">
            <w:pPr>
              <w:ind w:firstLine="0"/>
            </w:pPr>
            <w:r w:rsidRPr="005330F3">
              <w:rPr>
                <w:rFonts w:eastAsia="Times New Roman"/>
                <w:color w:val="000000"/>
                <w:sz w:val="20"/>
                <w:szCs w:val="20"/>
              </w:rPr>
              <w:t>Но не менее одного места.</w:t>
            </w:r>
          </w:p>
        </w:tc>
      </w:tr>
      <w:tr w:rsidR="00E970E7" w:rsidRPr="00E970E7" w:rsidTr="00E970E7">
        <w:tc>
          <w:tcPr>
            <w:tcW w:w="3587" w:type="dxa"/>
          </w:tcPr>
          <w:p w:rsidR="00E970E7" w:rsidRPr="00E970E7" w:rsidRDefault="00E970E7" w:rsidP="00E970E7">
            <w:pPr>
              <w:ind w:firstLine="0"/>
            </w:pPr>
            <w:r w:rsidRPr="00E970E7">
              <w:t>на открытых стоянках для кратковременного хранения легковых автомобилей около учреждений, специализирующихся на лечении</w:t>
            </w:r>
            <w:r>
              <w:t xml:space="preserve"> </w:t>
            </w:r>
            <w:r w:rsidRPr="00E970E7">
              <w:t>опорно-двигательного аппарата</w:t>
            </w:r>
          </w:p>
        </w:tc>
        <w:tc>
          <w:tcPr>
            <w:tcW w:w="1851" w:type="dxa"/>
          </w:tcPr>
          <w:p w:rsidR="00E970E7" w:rsidRPr="00E970E7" w:rsidRDefault="00E970E7" w:rsidP="00E970E7">
            <w:pPr>
              <w:ind w:firstLine="0"/>
            </w:pPr>
            <w:r w:rsidRPr="00E970E7">
              <w:t>20%</w:t>
            </w:r>
          </w:p>
          <w:p w:rsidR="00E970E7" w:rsidRPr="00E970E7" w:rsidRDefault="00E970E7" w:rsidP="00E970E7">
            <w:pPr>
              <w:ind w:firstLine="0"/>
            </w:pPr>
          </w:p>
        </w:tc>
        <w:tc>
          <w:tcPr>
            <w:tcW w:w="1924" w:type="dxa"/>
          </w:tcPr>
          <w:p w:rsidR="00E970E7" w:rsidRDefault="00E970E7" w:rsidP="00E970E7">
            <w:pPr>
              <w:ind w:firstLine="0"/>
            </w:pPr>
            <w:r w:rsidRPr="00201E13">
              <w:rPr>
                <w:rFonts w:eastAsia="Times New Roman"/>
                <w:color w:val="000000"/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983" w:type="dxa"/>
          </w:tcPr>
          <w:p w:rsidR="00E970E7" w:rsidRDefault="00E970E7" w:rsidP="00E970E7">
            <w:pPr>
              <w:ind w:firstLine="0"/>
            </w:pPr>
            <w:r w:rsidRPr="005330F3">
              <w:rPr>
                <w:rFonts w:eastAsia="Times New Roman"/>
                <w:color w:val="000000"/>
                <w:sz w:val="20"/>
                <w:szCs w:val="20"/>
              </w:rPr>
              <w:t>Но не менее одного места.</w:t>
            </w:r>
          </w:p>
        </w:tc>
      </w:tr>
    </w:tbl>
    <w:p w:rsidR="00E970E7" w:rsidRDefault="00E970E7" w:rsidP="00E970E7">
      <w:pPr>
        <w:spacing w:before="43" w:line="275" w:lineRule="auto"/>
        <w:ind w:left="-60" w:right="6"/>
        <w:jc w:val="right"/>
        <w:rPr>
          <w:rFonts w:eastAsia="Times New Roman"/>
        </w:rPr>
      </w:pPr>
      <w:r>
        <w:rPr>
          <w:rFonts w:eastAsia="Times New Roman"/>
          <w:color w:val="000000"/>
        </w:rPr>
        <w:t>Примечание: Выделяемые места должны обозначаться знаками, на поверхности покрытия стоянки и продублированы знаком на вертикальной поверхности (стене, столбе</w:t>
      </w:r>
    </w:p>
    <w:p w:rsidR="00E970E7" w:rsidRDefault="00E970E7" w:rsidP="00E970E7">
      <w:pPr>
        <w:spacing w:line="240" w:lineRule="auto"/>
        <w:ind w:right="-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стойке и т.п.), расположенным на высоте не менее 1,5 м.</w:t>
      </w:r>
    </w:p>
    <w:p w:rsidR="00E970E7" w:rsidRDefault="00E970E7" w:rsidP="00E970E7">
      <w:pPr>
        <w:spacing w:before="41" w:line="244" w:lineRule="auto"/>
        <w:ind w:right="-54" w:firstLine="56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Размер </w:t>
      </w:r>
      <w:proofErr w:type="spellStart"/>
      <w:r>
        <w:rPr>
          <w:rFonts w:eastAsia="Times New Roman"/>
          <w:color w:val="000000"/>
        </w:rPr>
        <w:t>машино</w:t>
      </w:r>
      <w:proofErr w:type="spellEnd"/>
      <w:r>
        <w:rPr>
          <w:rFonts w:eastAsia="Times New Roman"/>
          <w:color w:val="000000"/>
        </w:rPr>
        <w:t>-места для парковки индивидуального транспорта инвалида, без учета площади проездов (м</w:t>
      </w:r>
      <w:r>
        <w:rPr>
          <w:rFonts w:eastAsia="Times New Roman"/>
          <w:color w:val="000000"/>
          <w:position w:val="11"/>
          <w:sz w:val="16"/>
          <w:szCs w:val="16"/>
        </w:rPr>
        <w:t xml:space="preserve">2 </w:t>
      </w:r>
      <w:r>
        <w:rPr>
          <w:rFonts w:eastAsia="Times New Roman"/>
          <w:color w:val="000000"/>
        </w:rPr>
        <w:t xml:space="preserve">на 1 </w:t>
      </w:r>
      <w:proofErr w:type="spellStart"/>
      <w:r>
        <w:rPr>
          <w:rFonts w:eastAsia="Times New Roman"/>
          <w:color w:val="000000"/>
        </w:rPr>
        <w:t>машино</w:t>
      </w:r>
      <w:proofErr w:type="spellEnd"/>
      <w:r>
        <w:rPr>
          <w:rFonts w:eastAsia="Times New Roman"/>
          <w:color w:val="000000"/>
        </w:rPr>
        <w:t>-место) - 17,5 (3,5х5,0м).</w:t>
      </w:r>
    </w:p>
    <w:p w:rsidR="00E970E7" w:rsidRDefault="00E970E7" w:rsidP="00E970E7">
      <w:pPr>
        <w:spacing w:before="38" w:line="244" w:lineRule="auto"/>
        <w:ind w:right="-53" w:firstLine="56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Размер земельного участка крытого бокса для хранения индивидуального транспорта инвалида (м</w:t>
      </w:r>
      <w:r>
        <w:rPr>
          <w:rFonts w:eastAsia="Times New Roman"/>
          <w:color w:val="000000"/>
          <w:position w:val="11"/>
          <w:sz w:val="16"/>
          <w:szCs w:val="16"/>
        </w:rPr>
        <w:t xml:space="preserve">2 </w:t>
      </w:r>
      <w:r>
        <w:rPr>
          <w:rFonts w:eastAsia="Times New Roman"/>
          <w:color w:val="000000"/>
        </w:rPr>
        <w:t xml:space="preserve">на 1 </w:t>
      </w:r>
      <w:proofErr w:type="spellStart"/>
      <w:r>
        <w:rPr>
          <w:rFonts w:eastAsia="Times New Roman"/>
          <w:color w:val="000000"/>
        </w:rPr>
        <w:t>машино</w:t>
      </w:r>
      <w:proofErr w:type="spellEnd"/>
      <w:r>
        <w:rPr>
          <w:rFonts w:eastAsia="Times New Roman"/>
          <w:color w:val="000000"/>
        </w:rPr>
        <w:t>-место) – 21,0 (3,5х6,0м).</w:t>
      </w:r>
    </w:p>
    <w:p w:rsidR="00E970E7" w:rsidRDefault="00E970E7" w:rsidP="00E970E7">
      <w:pPr>
        <w:spacing w:before="36" w:line="240" w:lineRule="auto"/>
        <w:ind w:right="-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Ширина зоны для парковки автомобиля инвалида (не менее) - 3,5 м.</w:t>
      </w:r>
    </w:p>
    <w:p w:rsidR="00E970E7" w:rsidRDefault="00E970E7" w:rsidP="00E970E7">
      <w:pPr>
        <w:spacing w:before="41"/>
        <w:ind w:right="-13" w:firstLine="56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Стоянки с местами для автомобилей инвалидов должны располагаться на расстоянии не более 50 м от общественных зданий, сооружений, а также от входов на территории предприятий, использующих труд инвалидов.</w:t>
      </w:r>
    </w:p>
    <w:p w:rsidR="00E970E7" w:rsidRDefault="00E970E7" w:rsidP="00E970E7">
      <w:pPr>
        <w:tabs>
          <w:tab w:val="left" w:pos="1493"/>
          <w:tab w:val="left" w:pos="3030"/>
          <w:tab w:val="left" w:pos="3642"/>
          <w:tab w:val="left" w:pos="6170"/>
          <w:tab w:val="left" w:pos="7813"/>
        </w:tabs>
        <w:spacing w:line="275" w:lineRule="auto"/>
        <w:ind w:right="-19" w:firstLine="566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Расстояние  от</w:t>
      </w:r>
      <w:proofErr w:type="gramEnd"/>
      <w:r>
        <w:rPr>
          <w:rFonts w:eastAsia="Times New Roman"/>
          <w:color w:val="000000"/>
        </w:rPr>
        <w:t xml:space="preserve"> специализированной автостоянки (гаража-стоянки), обслуживающей инвалидов, должно быть не более 200 м до наиболее удаленного входа, но не менее 15 м до близлежащего дома.</w:t>
      </w:r>
    </w:p>
    <w:p w:rsidR="00E970E7" w:rsidRDefault="00E970E7" w:rsidP="00E970E7">
      <w:pPr>
        <w:spacing w:before="1" w:line="275" w:lineRule="auto"/>
        <w:ind w:right="-16" w:firstLine="56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300 м.</w:t>
      </w:r>
    </w:p>
    <w:p w:rsidR="00E970E7" w:rsidRDefault="00E970E7" w:rsidP="00E970E7">
      <w:pPr>
        <w:ind w:right="-13" w:firstLine="56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– 100 м.</w:t>
      </w:r>
    </w:p>
    <w:p w:rsidR="00E970E7" w:rsidRDefault="00E970E7" w:rsidP="00D91C15">
      <w:pPr>
        <w:pStyle w:val="3"/>
      </w:pPr>
      <w:bookmarkStart w:id="47" w:name="_Toc176868982"/>
      <w:r w:rsidRPr="00D91C15">
        <w:t>Глава 1.9 Расчетные показатели обеспеченности и интенсивности использования территорий рекреационных зон</w:t>
      </w:r>
      <w:bookmarkEnd w:id="47"/>
    </w:p>
    <w:p w:rsidR="00524A05" w:rsidRDefault="00524A05" w:rsidP="00524A05">
      <w:pPr>
        <w:spacing w:line="275" w:lineRule="auto"/>
        <w:ind w:right="-60" w:firstLine="56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Площадь озелененных территорий общего пользования – парков, садов, скверов, размещенных на территории поселения, следует принимать из расчета 10 кв. м/чел.</w:t>
      </w:r>
    </w:p>
    <w:p w:rsidR="00524A05" w:rsidRDefault="00524A05" w:rsidP="00524A05">
      <w:pPr>
        <w:spacing w:line="275" w:lineRule="auto"/>
        <w:ind w:right="-51" w:firstLine="56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случае расположения поселения в окружении лесов, в прибрежных зонах крупных рек и водоемов площадь озелененных территорий общего пользования допускается уменьшать не более чем на 20%.</w:t>
      </w:r>
    </w:p>
    <w:p w:rsidR="00524A05" w:rsidRDefault="00524A05" w:rsidP="00524A05">
      <w:pPr>
        <w:tabs>
          <w:tab w:val="left" w:pos="1416"/>
        </w:tabs>
        <w:spacing w:line="274" w:lineRule="auto"/>
        <w:ind w:left="567" w:right="1854" w:firstLine="0"/>
        <w:rPr>
          <w:rFonts w:ascii="Courier New" w:eastAsia="Courier New" w:hAnsi="Courier New" w:cs="Courier New"/>
          <w:color w:val="000000"/>
        </w:rPr>
      </w:pPr>
      <w:r>
        <w:rPr>
          <w:rFonts w:eastAsia="Times New Roman"/>
          <w:color w:val="000000"/>
        </w:rPr>
        <w:t xml:space="preserve">Удельный вес озелененных территорий различного назначения: </w:t>
      </w:r>
    </w:p>
    <w:p w:rsidR="00524A05" w:rsidRDefault="00524A05" w:rsidP="00524A05">
      <w:pPr>
        <w:tabs>
          <w:tab w:val="left" w:pos="1416"/>
        </w:tabs>
        <w:spacing w:line="274" w:lineRule="auto"/>
        <w:ind w:left="567" w:right="185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пределах застройки населенного пункта – не менее 40%;</w:t>
      </w:r>
    </w:p>
    <w:p w:rsidR="00524A05" w:rsidRDefault="00524A05" w:rsidP="00524A05">
      <w:pPr>
        <w:tabs>
          <w:tab w:val="left" w:pos="1416"/>
        </w:tabs>
        <w:spacing w:line="260" w:lineRule="auto"/>
        <w:ind w:right="-53" w:firstLine="56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границах территории жилого района – не менее 25%, включая суммарную площадь озелененной территории микрорайона (квартала).</w:t>
      </w:r>
    </w:p>
    <w:p w:rsidR="00524A05" w:rsidRDefault="00524A05" w:rsidP="00524A05">
      <w:pPr>
        <w:tabs>
          <w:tab w:val="left" w:pos="1416"/>
        </w:tabs>
        <w:spacing w:line="274" w:lineRule="auto"/>
        <w:ind w:left="567" w:right="2220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Оптимальные параметры общего баланса территории составляют: зеленые насаждения – 65-75%;</w:t>
      </w:r>
    </w:p>
    <w:p w:rsidR="00524A05" w:rsidRDefault="00524A05" w:rsidP="00524A05">
      <w:pPr>
        <w:tabs>
          <w:tab w:val="left" w:pos="1416"/>
        </w:tabs>
        <w:spacing w:line="274" w:lineRule="auto"/>
        <w:ind w:left="567" w:right="2220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аллеи и дороги – 10-15%; </w:t>
      </w:r>
    </w:p>
    <w:p w:rsidR="00524A05" w:rsidRDefault="00524A05" w:rsidP="00524A05">
      <w:pPr>
        <w:tabs>
          <w:tab w:val="left" w:pos="1416"/>
        </w:tabs>
        <w:spacing w:line="274" w:lineRule="auto"/>
        <w:ind w:left="567" w:right="2220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площадки – 8-12%;</w:t>
      </w:r>
    </w:p>
    <w:p w:rsidR="00524A05" w:rsidRDefault="00524A05" w:rsidP="00524A05">
      <w:pPr>
        <w:tabs>
          <w:tab w:val="left" w:pos="1416"/>
        </w:tabs>
        <w:spacing w:line="274" w:lineRule="auto"/>
        <w:ind w:left="567" w:right="2220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сооружения – 5-7%.</w:t>
      </w:r>
    </w:p>
    <w:p w:rsidR="00524A05" w:rsidRDefault="00524A05" w:rsidP="00524A05">
      <w:pPr>
        <w:tabs>
          <w:tab w:val="left" w:pos="1416"/>
        </w:tabs>
        <w:spacing w:line="274" w:lineRule="auto"/>
        <w:ind w:left="567" w:right="294" w:firstLine="0"/>
        <w:rPr>
          <w:rFonts w:ascii="Courier New" w:eastAsia="Courier New" w:hAnsi="Courier New" w:cs="Courier New"/>
          <w:color w:val="000000"/>
        </w:rPr>
      </w:pPr>
      <w:r>
        <w:rPr>
          <w:rFonts w:eastAsia="Times New Roman"/>
          <w:color w:val="000000"/>
        </w:rPr>
        <w:t xml:space="preserve">Минимальная площадь территорий общего пользования (парки, скверы, сады): </w:t>
      </w:r>
    </w:p>
    <w:p w:rsidR="00524A05" w:rsidRDefault="00524A05" w:rsidP="00524A05">
      <w:pPr>
        <w:tabs>
          <w:tab w:val="left" w:pos="1416"/>
        </w:tabs>
        <w:spacing w:line="274" w:lineRule="auto"/>
        <w:ind w:left="567" w:right="29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парков – 10 га;</w:t>
      </w:r>
    </w:p>
    <w:p w:rsidR="00524A05" w:rsidRDefault="00524A05" w:rsidP="00524A05">
      <w:pPr>
        <w:tabs>
          <w:tab w:val="left" w:pos="1416"/>
        </w:tabs>
        <w:spacing w:line="274" w:lineRule="auto"/>
        <w:ind w:left="567" w:right="294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садов – 3 га;</w:t>
      </w:r>
    </w:p>
    <w:p w:rsidR="00524A05" w:rsidRDefault="00524A05" w:rsidP="00524A05">
      <w:pPr>
        <w:tabs>
          <w:tab w:val="left" w:pos="1416"/>
        </w:tabs>
        <w:spacing w:before="4" w:line="240" w:lineRule="auto"/>
        <w:ind w:right="-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скверов – 0,5 га.</w:t>
      </w:r>
    </w:p>
    <w:p w:rsidR="00524A05" w:rsidRDefault="00524A05" w:rsidP="00524A05">
      <w:pPr>
        <w:spacing w:before="20" w:line="275" w:lineRule="auto"/>
        <w:ind w:right="552" w:firstLine="56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Примечание: в условиях реконструкции площадь территорий общего </w:t>
      </w:r>
      <w:r>
        <w:rPr>
          <w:rFonts w:eastAsia="Times New Roman"/>
          <w:color w:val="000000"/>
        </w:rPr>
        <w:lastRenderedPageBreak/>
        <w:t>пользования может быть меньших размеров.</w:t>
      </w:r>
    </w:p>
    <w:p w:rsidR="00524A05" w:rsidRDefault="00524A05" w:rsidP="00524A05">
      <w:pPr>
        <w:ind w:right="-47" w:firstLine="56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Процент </w:t>
      </w:r>
      <w:proofErr w:type="spellStart"/>
      <w:r>
        <w:rPr>
          <w:rFonts w:eastAsia="Times New Roman"/>
          <w:color w:val="000000"/>
        </w:rPr>
        <w:t>озелененности</w:t>
      </w:r>
      <w:proofErr w:type="spellEnd"/>
      <w:r>
        <w:rPr>
          <w:rFonts w:eastAsia="Times New Roman"/>
          <w:color w:val="000000"/>
        </w:rPr>
        <w:t xml:space="preserve"> территории парков и садов (не менее) (% от общей площади парка, сада) – 70 %.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35"/>
        <w:gridCol w:w="3095"/>
      </w:tblGrid>
      <w:tr w:rsidR="00524A05" w:rsidTr="00524A05">
        <w:tc>
          <w:tcPr>
            <w:tcW w:w="3209" w:type="dxa"/>
          </w:tcPr>
          <w:p w:rsidR="00524A05" w:rsidRDefault="00524A05" w:rsidP="00524A05">
            <w:pPr>
              <w:ind w:right="-47" w:firstLine="0"/>
              <w:rPr>
                <w:rFonts w:eastAsia="Times New Roman"/>
                <w:color w:val="000000"/>
              </w:rPr>
            </w:pPr>
          </w:p>
        </w:tc>
        <w:tc>
          <w:tcPr>
            <w:tcW w:w="3209" w:type="dxa"/>
          </w:tcPr>
          <w:p w:rsidR="00524A05" w:rsidRDefault="00524A05" w:rsidP="00524A05">
            <w:pPr>
              <w:ind w:right="-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3210" w:type="dxa"/>
          </w:tcPr>
          <w:p w:rsidR="00524A05" w:rsidRDefault="00524A05" w:rsidP="00524A05">
            <w:pPr>
              <w:ind w:right="-47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Норматив</w:t>
            </w:r>
          </w:p>
        </w:tc>
      </w:tr>
      <w:tr w:rsidR="00524A05" w:rsidTr="00524A05">
        <w:tc>
          <w:tcPr>
            <w:tcW w:w="3209" w:type="dxa"/>
          </w:tcPr>
          <w:p w:rsidR="00524A05" w:rsidRDefault="00524A05" w:rsidP="00524A05">
            <w:pPr>
              <w:ind w:right="-47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Расстояние от мест массового скопления</w:t>
            </w:r>
          </w:p>
        </w:tc>
        <w:tc>
          <w:tcPr>
            <w:tcW w:w="3209" w:type="dxa"/>
          </w:tcPr>
          <w:p w:rsidR="00524A05" w:rsidRDefault="00524A05" w:rsidP="00524A05">
            <w:pPr>
              <w:ind w:right="-47" w:firstLine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</w:p>
        </w:tc>
        <w:tc>
          <w:tcPr>
            <w:tcW w:w="3210" w:type="dxa"/>
          </w:tcPr>
          <w:p w:rsidR="00524A05" w:rsidRDefault="00524A05" w:rsidP="00524A05">
            <w:pPr>
              <w:spacing w:line="275" w:lineRule="auto"/>
              <w:ind w:left="672" w:right="73" w:hanging="31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 менее 50</w:t>
            </w:r>
          </w:p>
        </w:tc>
      </w:tr>
      <w:tr w:rsidR="00524A05" w:rsidTr="00524A05">
        <w:tc>
          <w:tcPr>
            <w:tcW w:w="3209" w:type="dxa"/>
          </w:tcPr>
          <w:p w:rsidR="00524A05" w:rsidRDefault="00524A05" w:rsidP="00524A05">
            <w:pPr>
              <w:ind w:right="-2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Норма обеспеченности</w:t>
            </w:r>
          </w:p>
          <w:p w:rsidR="00524A05" w:rsidRDefault="00524A05" w:rsidP="00524A05">
            <w:pPr>
              <w:ind w:right="-47" w:firstLine="0"/>
              <w:rPr>
                <w:rFonts w:eastAsia="Times New Roman"/>
                <w:color w:val="000000"/>
              </w:rPr>
            </w:pPr>
          </w:p>
        </w:tc>
        <w:tc>
          <w:tcPr>
            <w:tcW w:w="3209" w:type="dxa"/>
          </w:tcPr>
          <w:p w:rsidR="00524A05" w:rsidRDefault="00524A05" w:rsidP="00524A05">
            <w:pPr>
              <w:spacing w:line="274" w:lineRule="auto"/>
              <w:ind w:left="367" w:right="301" w:hanging="7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мест на 1000 посетителей</w:t>
            </w:r>
          </w:p>
        </w:tc>
        <w:tc>
          <w:tcPr>
            <w:tcW w:w="3210" w:type="dxa"/>
          </w:tcPr>
          <w:p w:rsidR="00524A05" w:rsidRDefault="00524A05" w:rsidP="00524A05">
            <w:pPr>
              <w:ind w:right="-47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</w:tbl>
    <w:p w:rsidR="00125C32" w:rsidRDefault="00125C32" w:rsidP="00125C32">
      <w:pPr>
        <w:tabs>
          <w:tab w:val="left" w:pos="1845"/>
        </w:tabs>
        <w:ind w:right="-47" w:firstLine="566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Норма обеспеченности учреждениями отдыха и размер их земельного участка</w:t>
      </w:r>
    </w:p>
    <w:p w:rsidR="00125C32" w:rsidRPr="00125C32" w:rsidRDefault="00125C32" w:rsidP="00125C32">
      <w:pPr>
        <w:tabs>
          <w:tab w:val="left" w:pos="1845"/>
        </w:tabs>
        <w:rPr>
          <w:rFonts w:eastAsia="Times New Roman"/>
        </w:rPr>
      </w:pPr>
      <w:r>
        <w:rPr>
          <w:rFonts w:eastAsia="Times New Roman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75"/>
        <w:gridCol w:w="3225"/>
        <w:gridCol w:w="1292"/>
        <w:gridCol w:w="2253"/>
      </w:tblGrid>
      <w:tr w:rsidR="00125C32" w:rsidTr="00125C32">
        <w:tc>
          <w:tcPr>
            <w:tcW w:w="2674" w:type="dxa"/>
          </w:tcPr>
          <w:p w:rsidR="00125C32" w:rsidRDefault="00125C32" w:rsidP="00125C32">
            <w:pPr>
              <w:tabs>
                <w:tab w:val="left" w:pos="1845"/>
              </w:tabs>
              <w:ind w:firstLine="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Учреждение</w:t>
            </w:r>
          </w:p>
        </w:tc>
        <w:tc>
          <w:tcPr>
            <w:tcW w:w="3349" w:type="dxa"/>
          </w:tcPr>
          <w:p w:rsidR="00125C32" w:rsidRPr="00125C32" w:rsidRDefault="00125C32" w:rsidP="00125C32">
            <w:pPr>
              <w:ind w:left="28" w:right="-2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Норма обеспеченности</w:t>
            </w:r>
          </w:p>
        </w:tc>
        <w:tc>
          <w:tcPr>
            <w:tcW w:w="1292" w:type="dxa"/>
          </w:tcPr>
          <w:p w:rsidR="00125C32" w:rsidRPr="00125C32" w:rsidRDefault="00125C32" w:rsidP="00125C32">
            <w:pPr>
              <w:spacing w:line="275" w:lineRule="auto"/>
              <w:ind w:right="-59" w:firstLine="28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2313" w:type="dxa"/>
          </w:tcPr>
          <w:p w:rsidR="00125C32" w:rsidRPr="00125C32" w:rsidRDefault="00125C32" w:rsidP="00125C32">
            <w:pPr>
              <w:spacing w:before="52" w:line="244" w:lineRule="auto"/>
              <w:ind w:right="231" w:firstLine="28"/>
              <w:rPr>
                <w:rFonts w:eastAsia="Times New Roman"/>
                <w:color w:val="000000"/>
                <w:position w:val="11"/>
                <w:sz w:val="16"/>
                <w:szCs w:val="16"/>
              </w:rPr>
            </w:pPr>
            <w:r>
              <w:rPr>
                <w:rFonts w:eastAsia="Times New Roman"/>
                <w:color w:val="000000"/>
              </w:rPr>
              <w:t>Размер земельного участка, м</w:t>
            </w:r>
            <w:r>
              <w:rPr>
                <w:rFonts w:eastAsia="Times New Roman"/>
                <w:color w:val="000000"/>
                <w:position w:val="11"/>
                <w:sz w:val="16"/>
                <w:szCs w:val="16"/>
              </w:rPr>
              <w:t>2</w:t>
            </w:r>
          </w:p>
        </w:tc>
      </w:tr>
      <w:tr w:rsidR="00125C32" w:rsidTr="00125C32">
        <w:tc>
          <w:tcPr>
            <w:tcW w:w="2674" w:type="dxa"/>
          </w:tcPr>
          <w:p w:rsidR="00125C32" w:rsidRPr="00125C32" w:rsidRDefault="00125C32" w:rsidP="00125C32">
            <w:pPr>
              <w:ind w:left="29" w:right="-2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Базы отдыха, санатории</w:t>
            </w:r>
          </w:p>
        </w:tc>
        <w:tc>
          <w:tcPr>
            <w:tcW w:w="3349" w:type="dxa"/>
          </w:tcPr>
          <w:p w:rsidR="00125C32" w:rsidRDefault="00125C32" w:rsidP="00125C32">
            <w:pPr>
              <w:tabs>
                <w:tab w:val="left" w:pos="1845"/>
              </w:tabs>
              <w:ind w:firstLine="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по заданию на проектирование</w:t>
            </w:r>
          </w:p>
        </w:tc>
        <w:tc>
          <w:tcPr>
            <w:tcW w:w="1292" w:type="dxa"/>
          </w:tcPr>
          <w:p w:rsidR="00125C32" w:rsidRDefault="00125C32" w:rsidP="00125C32">
            <w:pPr>
              <w:ind w:firstLine="0"/>
            </w:pPr>
            <w:r w:rsidRPr="00DA066D">
              <w:rPr>
                <w:rFonts w:eastAsia="Times New Roman"/>
                <w:color w:val="000000"/>
              </w:rPr>
              <w:t>место</w:t>
            </w:r>
          </w:p>
        </w:tc>
        <w:tc>
          <w:tcPr>
            <w:tcW w:w="2313" w:type="dxa"/>
          </w:tcPr>
          <w:p w:rsidR="00125C32" w:rsidRDefault="00125C32" w:rsidP="00125C32">
            <w:pPr>
              <w:ind w:firstLine="0"/>
            </w:pPr>
            <w:r w:rsidRPr="0029147E">
              <w:rPr>
                <w:rFonts w:eastAsia="Times New Roman"/>
                <w:color w:val="000000"/>
              </w:rPr>
              <w:t>на 1 место 140-160</w:t>
            </w:r>
          </w:p>
        </w:tc>
      </w:tr>
      <w:tr w:rsidR="00125C32" w:rsidTr="00125C32">
        <w:tc>
          <w:tcPr>
            <w:tcW w:w="2674" w:type="dxa"/>
          </w:tcPr>
          <w:p w:rsidR="00125C32" w:rsidRDefault="00125C32" w:rsidP="00125C32">
            <w:pPr>
              <w:tabs>
                <w:tab w:val="left" w:pos="1845"/>
              </w:tabs>
              <w:ind w:firstLine="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Туристские базы</w:t>
            </w:r>
          </w:p>
        </w:tc>
        <w:tc>
          <w:tcPr>
            <w:tcW w:w="3349" w:type="dxa"/>
          </w:tcPr>
          <w:p w:rsidR="00125C32" w:rsidRDefault="00125C32" w:rsidP="00125C32">
            <w:pPr>
              <w:tabs>
                <w:tab w:val="left" w:pos="1845"/>
              </w:tabs>
              <w:ind w:firstLine="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по заданию на проектирование</w:t>
            </w:r>
          </w:p>
        </w:tc>
        <w:tc>
          <w:tcPr>
            <w:tcW w:w="1292" w:type="dxa"/>
          </w:tcPr>
          <w:p w:rsidR="00125C32" w:rsidRDefault="00125C32" w:rsidP="00125C32">
            <w:pPr>
              <w:ind w:firstLine="0"/>
            </w:pPr>
            <w:r w:rsidRPr="00DA066D">
              <w:rPr>
                <w:rFonts w:eastAsia="Times New Roman"/>
                <w:color w:val="000000"/>
              </w:rPr>
              <w:t>место</w:t>
            </w:r>
          </w:p>
        </w:tc>
        <w:tc>
          <w:tcPr>
            <w:tcW w:w="2313" w:type="dxa"/>
          </w:tcPr>
          <w:p w:rsidR="00125C32" w:rsidRDefault="00125C32" w:rsidP="00125C32">
            <w:pPr>
              <w:ind w:firstLine="0"/>
            </w:pPr>
            <w:r w:rsidRPr="0029147E">
              <w:rPr>
                <w:rFonts w:eastAsia="Times New Roman"/>
                <w:color w:val="000000"/>
              </w:rPr>
              <w:t>на 1 место 140-160</w:t>
            </w:r>
          </w:p>
        </w:tc>
      </w:tr>
      <w:tr w:rsidR="00125C32" w:rsidTr="00125C32">
        <w:tc>
          <w:tcPr>
            <w:tcW w:w="2674" w:type="dxa"/>
          </w:tcPr>
          <w:p w:rsidR="00125C32" w:rsidRDefault="00125C32" w:rsidP="00125C32">
            <w:pPr>
              <w:ind w:left="29" w:right="-2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Туристские базы для</w:t>
            </w:r>
          </w:p>
          <w:p w:rsidR="00125C32" w:rsidRPr="00125C32" w:rsidRDefault="00125C32" w:rsidP="00125C32">
            <w:pPr>
              <w:spacing w:before="43"/>
              <w:ind w:right="-20"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семей с детьми</w:t>
            </w:r>
          </w:p>
        </w:tc>
        <w:tc>
          <w:tcPr>
            <w:tcW w:w="3349" w:type="dxa"/>
          </w:tcPr>
          <w:p w:rsidR="00125C32" w:rsidRDefault="00125C32" w:rsidP="00125C32">
            <w:pPr>
              <w:tabs>
                <w:tab w:val="left" w:pos="1845"/>
              </w:tabs>
              <w:ind w:firstLine="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по заданию на проектирование</w:t>
            </w:r>
          </w:p>
        </w:tc>
        <w:tc>
          <w:tcPr>
            <w:tcW w:w="1292" w:type="dxa"/>
          </w:tcPr>
          <w:p w:rsidR="00125C32" w:rsidRDefault="00125C32" w:rsidP="00125C32">
            <w:pPr>
              <w:ind w:firstLine="0"/>
            </w:pPr>
            <w:r w:rsidRPr="00DA066D">
              <w:rPr>
                <w:rFonts w:eastAsia="Times New Roman"/>
                <w:color w:val="000000"/>
              </w:rPr>
              <w:t>место</w:t>
            </w:r>
          </w:p>
        </w:tc>
        <w:tc>
          <w:tcPr>
            <w:tcW w:w="2313" w:type="dxa"/>
          </w:tcPr>
          <w:p w:rsidR="00125C32" w:rsidRDefault="00125C32" w:rsidP="00125C32">
            <w:pPr>
              <w:ind w:firstLine="0"/>
            </w:pPr>
            <w:r w:rsidRPr="0029147E">
              <w:rPr>
                <w:rFonts w:eastAsia="Times New Roman"/>
                <w:color w:val="000000"/>
              </w:rPr>
              <w:t>на 1 место 140-160</w:t>
            </w:r>
          </w:p>
        </w:tc>
      </w:tr>
      <w:tr w:rsidR="00A03E33" w:rsidTr="00125C32">
        <w:tc>
          <w:tcPr>
            <w:tcW w:w="2674" w:type="dxa"/>
          </w:tcPr>
          <w:p w:rsidR="00A03E33" w:rsidRDefault="00A03E33" w:rsidP="00A03E33">
            <w:pPr>
              <w:ind w:left="29" w:right="-20" w:firstLine="0"/>
              <w:rPr>
                <w:rFonts w:eastAsia="Times New Roman"/>
                <w:color w:val="000000"/>
              </w:rPr>
            </w:pPr>
            <w:r>
              <w:t>Туристские гостиницы</w:t>
            </w:r>
          </w:p>
        </w:tc>
        <w:tc>
          <w:tcPr>
            <w:tcW w:w="3349" w:type="dxa"/>
          </w:tcPr>
          <w:p w:rsidR="00A03E33" w:rsidRDefault="00A03E33" w:rsidP="00A03E33">
            <w:pPr>
              <w:tabs>
                <w:tab w:val="left" w:pos="1845"/>
              </w:tabs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заданию на проектирование</w:t>
            </w:r>
          </w:p>
        </w:tc>
        <w:tc>
          <w:tcPr>
            <w:tcW w:w="1292" w:type="dxa"/>
          </w:tcPr>
          <w:p w:rsidR="00A03E33" w:rsidRPr="00DA066D" w:rsidRDefault="00A03E33" w:rsidP="00A03E33">
            <w:pPr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место</w:t>
            </w:r>
          </w:p>
        </w:tc>
        <w:tc>
          <w:tcPr>
            <w:tcW w:w="2313" w:type="dxa"/>
          </w:tcPr>
          <w:p w:rsidR="00A03E33" w:rsidRDefault="00A03E33" w:rsidP="00A03E33">
            <w:pPr>
              <w:ind w:firstLine="0"/>
            </w:pPr>
            <w:r>
              <w:t>При числе мест гостиницы, м2 на 1 место: от 25 до 100 - 55 св. 100 " 500 - 30 " 500 " 1000 - 20</w:t>
            </w:r>
          </w:p>
        </w:tc>
      </w:tr>
      <w:tr w:rsidR="00A03E33" w:rsidTr="00125C32">
        <w:tc>
          <w:tcPr>
            <w:tcW w:w="2674" w:type="dxa"/>
          </w:tcPr>
          <w:p w:rsidR="00A03E33" w:rsidRDefault="00A03E33" w:rsidP="00A03E33">
            <w:pPr>
              <w:ind w:left="29" w:right="-20" w:firstLine="0"/>
            </w:pPr>
            <w:r>
              <w:t>Детские лагеря</w:t>
            </w:r>
          </w:p>
        </w:tc>
        <w:tc>
          <w:tcPr>
            <w:tcW w:w="3349" w:type="dxa"/>
          </w:tcPr>
          <w:p w:rsidR="00A03E33" w:rsidRDefault="00A03E33" w:rsidP="00A03E33">
            <w:pPr>
              <w:tabs>
                <w:tab w:val="left" w:pos="1845"/>
              </w:tabs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 заданию на проектирование</w:t>
            </w:r>
          </w:p>
        </w:tc>
        <w:tc>
          <w:tcPr>
            <w:tcW w:w="1292" w:type="dxa"/>
          </w:tcPr>
          <w:p w:rsidR="00A03E33" w:rsidRDefault="00A03E33" w:rsidP="00A03E33">
            <w:pPr>
              <w:ind w:firstLine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место</w:t>
            </w:r>
          </w:p>
        </w:tc>
        <w:tc>
          <w:tcPr>
            <w:tcW w:w="2313" w:type="dxa"/>
          </w:tcPr>
          <w:p w:rsidR="00A03E33" w:rsidRDefault="00A03E33" w:rsidP="00A03E33">
            <w:pPr>
              <w:ind w:firstLine="0"/>
            </w:pPr>
            <w:r w:rsidRPr="00CF4CEA">
              <w:rPr>
                <w:rFonts w:eastAsia="Times New Roman"/>
                <w:color w:val="000000"/>
              </w:rPr>
              <w:t xml:space="preserve">на 1 место </w:t>
            </w:r>
            <w:r>
              <w:rPr>
                <w:rFonts w:eastAsia="Times New Roman"/>
                <w:color w:val="000000"/>
              </w:rPr>
              <w:t>150-200</w:t>
            </w:r>
          </w:p>
        </w:tc>
      </w:tr>
    </w:tbl>
    <w:p w:rsidR="00125C32" w:rsidRPr="00125C32" w:rsidRDefault="00125C32" w:rsidP="00125C32">
      <w:pPr>
        <w:ind w:left="540" w:firstLine="0"/>
      </w:pPr>
      <w:r>
        <w:rPr>
          <w:rFonts w:eastAsia="Times New Roman"/>
        </w:rPr>
        <w:tab/>
      </w:r>
      <w:r w:rsidRPr="00125C32">
        <w:t>Доступность зон массового кратковременного отдыха на транспорте – не более 1,5 часа.</w:t>
      </w:r>
    </w:p>
    <w:p w:rsidR="00125C32" w:rsidRPr="00125C32" w:rsidRDefault="00125C32" w:rsidP="00125C32">
      <w:r w:rsidRPr="00125C32">
        <w:t xml:space="preserve"> Расстояние пешеходных подходов от стоянок для временного хранения легковых автомобилей до объектов в зонах массового отдыха не должно превышать 800 м.</w:t>
      </w:r>
    </w:p>
    <w:p w:rsidR="00125C32" w:rsidRPr="00125C32" w:rsidRDefault="00125C32" w:rsidP="00125C32">
      <w:r w:rsidRPr="00125C32">
        <w:t>Расстояние от границ земельных участков, вновь проектируемых санаторно-курортных и оздоровительных учреждений следует принимать не менее:</w:t>
      </w:r>
    </w:p>
    <w:p w:rsidR="00125C32" w:rsidRPr="00125C32" w:rsidRDefault="00125C32" w:rsidP="00125C32">
      <w:pPr>
        <w:ind w:left="540" w:firstLine="0"/>
      </w:pPr>
      <w:r w:rsidRPr="00125C32">
        <w:tab/>
        <w:t>до жилой застройки, учреждений коммунального хозяйства и складов – 500м (в условиях реконструкции не менее 100 м);</w:t>
      </w:r>
    </w:p>
    <w:p w:rsidR="00125C32" w:rsidRDefault="00125C32" w:rsidP="00125C32">
      <w:pPr>
        <w:ind w:left="540" w:firstLine="0"/>
      </w:pPr>
      <w:r w:rsidRPr="00125C32">
        <w:lastRenderedPageBreak/>
        <w:tab/>
        <w:t xml:space="preserve">до автомобильных дорог I, II и III категорий – 500м; </w:t>
      </w:r>
    </w:p>
    <w:p w:rsidR="00125C32" w:rsidRPr="00125C32" w:rsidRDefault="00125C32" w:rsidP="00125C32">
      <w:pPr>
        <w:ind w:left="540" w:firstLine="0"/>
      </w:pPr>
      <w:r w:rsidRPr="00125C32">
        <w:tab/>
        <w:t>до автомобильных дорог IV категории – 200м;</w:t>
      </w:r>
    </w:p>
    <w:p w:rsidR="00125C32" w:rsidRPr="00125C32" w:rsidRDefault="00125C32" w:rsidP="00125C32">
      <w:pPr>
        <w:ind w:left="540" w:firstLine="0"/>
      </w:pPr>
      <w:r w:rsidRPr="00125C32">
        <w:tab/>
        <w:t>до садоводческих товариществ – 300м.</w:t>
      </w:r>
    </w:p>
    <w:p w:rsidR="00E970E7" w:rsidRPr="00E970E7" w:rsidRDefault="00E970E7" w:rsidP="00E970E7"/>
    <w:p w:rsidR="00BA5AC0" w:rsidRDefault="0057797C" w:rsidP="0057797C">
      <w:pPr>
        <w:pStyle w:val="3"/>
      </w:pPr>
      <w:r w:rsidRPr="00D91C15">
        <w:t>Глава 1.</w:t>
      </w:r>
      <w:r>
        <w:t>10</w:t>
      </w:r>
      <w:r w:rsidRPr="00D91C15">
        <w:t xml:space="preserve"> Расчетные показатели обеспеченности и интенсивности использования территорий </w:t>
      </w:r>
      <w:r w:rsidR="007C776D">
        <w:t>объектами специального назначения</w:t>
      </w:r>
    </w:p>
    <w:p w:rsidR="007C776D" w:rsidRPr="007C776D" w:rsidRDefault="007C776D" w:rsidP="007C776D"/>
    <w:tbl>
      <w:tblPr>
        <w:tblW w:w="9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1313"/>
        <w:gridCol w:w="2433"/>
        <w:gridCol w:w="1825"/>
      </w:tblGrid>
      <w:tr w:rsidR="00EA04CC" w:rsidRPr="00D503DD" w:rsidTr="00351151">
        <w:trPr>
          <w:trHeight w:val="70"/>
        </w:trPr>
        <w:tc>
          <w:tcPr>
            <w:tcW w:w="3595" w:type="dxa"/>
          </w:tcPr>
          <w:p w:rsidR="00EA04CC" w:rsidRPr="00D503DD" w:rsidRDefault="00EA04CC" w:rsidP="00EA04CC">
            <w:pPr>
              <w:ind w:firstLine="59"/>
            </w:pPr>
            <w:r>
              <w:t>сооружения</w:t>
            </w:r>
          </w:p>
        </w:tc>
        <w:tc>
          <w:tcPr>
            <w:tcW w:w="1313" w:type="dxa"/>
            <w:vAlign w:val="center"/>
          </w:tcPr>
          <w:p w:rsidR="00EA04CC" w:rsidRPr="00D503DD" w:rsidRDefault="00EA04CC" w:rsidP="00D0609E">
            <w:pPr>
              <w:ind w:firstLine="59"/>
              <w:jc w:val="center"/>
            </w:pPr>
            <w:r>
              <w:t>единица измерения</w:t>
            </w:r>
          </w:p>
        </w:tc>
        <w:tc>
          <w:tcPr>
            <w:tcW w:w="2433" w:type="dxa"/>
            <w:vAlign w:val="center"/>
          </w:tcPr>
          <w:p w:rsidR="00EA04CC" w:rsidRPr="008D46C8" w:rsidRDefault="00EA04CC" w:rsidP="00D0609E">
            <w:pPr>
              <w:ind w:firstLine="59"/>
              <w:jc w:val="center"/>
            </w:pPr>
            <w:r w:rsidRPr="008D46C8">
              <w:t>Размер земельного участка</w:t>
            </w:r>
          </w:p>
        </w:tc>
        <w:tc>
          <w:tcPr>
            <w:tcW w:w="1825" w:type="dxa"/>
          </w:tcPr>
          <w:p w:rsidR="00EA04CC" w:rsidRPr="00D503DD" w:rsidRDefault="008D46C8" w:rsidP="00D0609E">
            <w:pPr>
              <w:ind w:firstLine="59"/>
            </w:pPr>
            <w:r>
              <w:t>величина</w:t>
            </w:r>
          </w:p>
        </w:tc>
      </w:tr>
      <w:tr w:rsidR="00EA04CC" w:rsidRPr="00D503DD" w:rsidTr="00351151">
        <w:trPr>
          <w:trHeight w:val="278"/>
        </w:trPr>
        <w:tc>
          <w:tcPr>
            <w:tcW w:w="3595" w:type="dxa"/>
          </w:tcPr>
          <w:p w:rsidR="00EA04CC" w:rsidRPr="00D503DD" w:rsidRDefault="00EA04CC" w:rsidP="00D0609E">
            <w:pPr>
              <w:ind w:firstLine="59"/>
            </w:pPr>
            <w:r w:rsidRPr="00D503DD">
              <w:t>Кладбища традиционного захоронения и крематории</w:t>
            </w:r>
          </w:p>
          <w:p w:rsidR="00EA04CC" w:rsidRPr="008D46C8" w:rsidRDefault="00EA04CC" w:rsidP="00D0609E">
            <w:pPr>
              <w:ind w:firstLine="59"/>
            </w:pPr>
          </w:p>
        </w:tc>
        <w:tc>
          <w:tcPr>
            <w:tcW w:w="1313" w:type="dxa"/>
            <w:vAlign w:val="center"/>
          </w:tcPr>
          <w:p w:rsidR="00EA04CC" w:rsidRPr="00D503DD" w:rsidRDefault="00EA04CC" w:rsidP="00D0609E">
            <w:pPr>
              <w:ind w:firstLine="59"/>
              <w:jc w:val="center"/>
            </w:pPr>
            <w:r w:rsidRPr="00D503DD">
              <w:t xml:space="preserve">га </w:t>
            </w:r>
          </w:p>
        </w:tc>
        <w:tc>
          <w:tcPr>
            <w:tcW w:w="2433" w:type="dxa"/>
            <w:vAlign w:val="center"/>
          </w:tcPr>
          <w:p w:rsidR="004645FE" w:rsidRPr="008D46C8" w:rsidRDefault="00EA04CC" w:rsidP="004645FE">
            <w:pPr>
              <w:ind w:firstLine="59"/>
              <w:jc w:val="center"/>
            </w:pPr>
            <w:smartTag w:uri="urn:schemas-microsoft-com:office:smarttags" w:element="metricconverter">
              <w:smartTagPr>
                <w:attr w:name="ProductID" w:val="0,24 га"/>
              </w:smartTagPr>
              <w:r w:rsidRPr="008D46C8">
                <w:t>0,24 га</w:t>
              </w:r>
            </w:smartTag>
            <w:r w:rsidRPr="008D46C8">
              <w:t xml:space="preserve"> на 1 тыс. чел</w:t>
            </w:r>
          </w:p>
          <w:p w:rsidR="00EA04CC" w:rsidRPr="008D46C8" w:rsidRDefault="00EA04CC" w:rsidP="00D0609E">
            <w:pPr>
              <w:ind w:firstLine="59"/>
              <w:jc w:val="center"/>
            </w:pPr>
          </w:p>
        </w:tc>
        <w:tc>
          <w:tcPr>
            <w:tcW w:w="1825" w:type="dxa"/>
          </w:tcPr>
          <w:p w:rsidR="00EA04CC" w:rsidRPr="00D503DD" w:rsidRDefault="008D46C8" w:rsidP="00D0609E">
            <w:pPr>
              <w:ind w:firstLine="59"/>
            </w:pPr>
            <w:r>
              <w:t>1,8</w:t>
            </w:r>
          </w:p>
        </w:tc>
      </w:tr>
    </w:tbl>
    <w:p w:rsidR="0057797C" w:rsidRPr="00D91C15" w:rsidRDefault="0057797C" w:rsidP="00555553">
      <w:pPr>
        <w:pStyle w:val="ConsPlusNormal"/>
        <w:spacing w:before="28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7797C" w:rsidRPr="00D9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944" w:rsidRDefault="006B3944" w:rsidP="00D91C15">
      <w:r>
        <w:separator/>
      </w:r>
    </w:p>
  </w:endnote>
  <w:endnote w:type="continuationSeparator" w:id="0">
    <w:p w:rsidR="006B3944" w:rsidRDefault="006B3944" w:rsidP="00D9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944" w:rsidRDefault="006B3944" w:rsidP="00D91C15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F1520A">
      <w:rPr>
        <w:noProof/>
      </w:rPr>
      <w:t>4</w:t>
    </w:r>
    <w:r>
      <w:fldChar w:fldCharType="end"/>
    </w:r>
  </w:p>
  <w:p w:rsidR="006B3944" w:rsidRDefault="006B3944" w:rsidP="00D91C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944" w:rsidRDefault="006B3944" w:rsidP="00D91C15">
      <w:r>
        <w:separator/>
      </w:r>
    </w:p>
  </w:footnote>
  <w:footnote w:type="continuationSeparator" w:id="0">
    <w:p w:rsidR="006B3944" w:rsidRDefault="006B3944" w:rsidP="00D91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0836C40E"/>
    <w:lvl w:ilvl="0" w:tplc="FFFFFFFF">
      <w:start w:val="1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02901D82"/>
    <w:lvl w:ilvl="0" w:tplc="FFFFFFFF">
      <w:start w:val="2"/>
      <w:numFmt w:val="decimal"/>
      <w:lvlText w:val="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3A95F87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D"/>
    <w:multiLevelType w:val="hybridMultilevel"/>
    <w:tmpl w:val="737B8D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E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0"/>
    <w:multiLevelType w:val="hybridMultilevel"/>
    <w:tmpl w:val="4516DD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1"/>
    <w:multiLevelType w:val="hybridMultilevel"/>
    <w:tmpl w:val="3006C8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2"/>
    <w:multiLevelType w:val="hybridMultilevel"/>
    <w:tmpl w:val="614FD4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3"/>
    <w:multiLevelType w:val="hybridMultilevel"/>
    <w:tmpl w:val="419AC2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4"/>
    <w:multiLevelType w:val="hybridMultilevel"/>
    <w:tmpl w:val="5577F8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5"/>
    <w:multiLevelType w:val="hybridMultilevel"/>
    <w:tmpl w:val="440BADF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A744480"/>
    <w:multiLevelType w:val="hybridMultilevel"/>
    <w:tmpl w:val="4288EF48"/>
    <w:lvl w:ilvl="0" w:tplc="4F46AF80">
      <w:start w:val="1"/>
      <w:numFmt w:val="decimal"/>
      <w:pStyle w:val="2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3628B"/>
    <w:multiLevelType w:val="multilevel"/>
    <w:tmpl w:val="3560165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8" w15:restartNumberingAfterBreak="0">
    <w:nsid w:val="4EB00E11"/>
    <w:multiLevelType w:val="hybridMultilevel"/>
    <w:tmpl w:val="C868CF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0731C1E"/>
    <w:multiLevelType w:val="hybridMultilevel"/>
    <w:tmpl w:val="DF72AAFA"/>
    <w:lvl w:ilvl="0" w:tplc="B1325EAE">
      <w:start w:val="1"/>
      <w:numFmt w:val="bullet"/>
      <w:lvlText w:val=""/>
      <w:lvlJc w:val="left"/>
      <w:pPr>
        <w:ind w:left="1040" w:hanging="360"/>
      </w:pPr>
      <w:rPr>
        <w:rFonts w:ascii="Symbol" w:eastAsia="Times New Roman" w:hAnsi="Symbol" w:hint="default"/>
        <w:sz w:val="24"/>
        <w:szCs w:val="24"/>
      </w:rPr>
    </w:lvl>
    <w:lvl w:ilvl="1" w:tplc="A0A68EC6">
      <w:start w:val="1"/>
      <w:numFmt w:val="bullet"/>
      <w:lvlText w:val="•"/>
      <w:lvlJc w:val="left"/>
      <w:pPr>
        <w:ind w:left="1926" w:hanging="360"/>
      </w:pPr>
      <w:rPr>
        <w:rFonts w:hint="default"/>
      </w:rPr>
    </w:lvl>
    <w:lvl w:ilvl="2" w:tplc="E8605254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BCFEEB3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5498A0C2">
      <w:start w:val="1"/>
      <w:numFmt w:val="bullet"/>
      <w:lvlText w:val="•"/>
      <w:lvlJc w:val="left"/>
      <w:pPr>
        <w:ind w:left="4585" w:hanging="360"/>
      </w:pPr>
      <w:rPr>
        <w:rFonts w:hint="default"/>
      </w:rPr>
    </w:lvl>
    <w:lvl w:ilvl="5" w:tplc="B96E64C8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E91A3AD2">
      <w:start w:val="1"/>
      <w:numFmt w:val="bullet"/>
      <w:lvlText w:val="•"/>
      <w:lvlJc w:val="left"/>
      <w:pPr>
        <w:ind w:left="6358" w:hanging="360"/>
      </w:pPr>
      <w:rPr>
        <w:rFonts w:hint="default"/>
      </w:rPr>
    </w:lvl>
    <w:lvl w:ilvl="7" w:tplc="092AD3A8">
      <w:start w:val="1"/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5080D552">
      <w:start w:val="1"/>
      <w:numFmt w:val="bullet"/>
      <w:lvlText w:val="•"/>
      <w:lvlJc w:val="left"/>
      <w:pPr>
        <w:ind w:left="8131" w:hanging="360"/>
      </w:pPr>
      <w:rPr>
        <w:rFonts w:hint="default"/>
      </w:rPr>
    </w:lvl>
  </w:abstractNum>
  <w:abstractNum w:abstractNumId="20" w15:restartNumberingAfterBreak="0">
    <w:nsid w:val="509C45A2"/>
    <w:multiLevelType w:val="hybridMultilevel"/>
    <w:tmpl w:val="3566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B7A81"/>
    <w:multiLevelType w:val="hybridMultilevel"/>
    <w:tmpl w:val="A4943A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20"/>
  </w:num>
  <w:num w:numId="20">
    <w:abstractNumId w:val="15"/>
  </w:num>
  <w:num w:numId="21">
    <w:abstractNumId w:val="16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C4"/>
    <w:rsid w:val="00014B5D"/>
    <w:rsid w:val="000231D7"/>
    <w:rsid w:val="000335BE"/>
    <w:rsid w:val="0006650D"/>
    <w:rsid w:val="000E6A41"/>
    <w:rsid w:val="00125C32"/>
    <w:rsid w:val="0018239F"/>
    <w:rsid w:val="002354F3"/>
    <w:rsid w:val="002F578D"/>
    <w:rsid w:val="00351151"/>
    <w:rsid w:val="00375A74"/>
    <w:rsid w:val="003C0F08"/>
    <w:rsid w:val="003E5453"/>
    <w:rsid w:val="003F33BC"/>
    <w:rsid w:val="00417F9B"/>
    <w:rsid w:val="004645FE"/>
    <w:rsid w:val="00484418"/>
    <w:rsid w:val="004D22BD"/>
    <w:rsid w:val="00524A05"/>
    <w:rsid w:val="00543805"/>
    <w:rsid w:val="00555553"/>
    <w:rsid w:val="0057797C"/>
    <w:rsid w:val="006313AF"/>
    <w:rsid w:val="006347C0"/>
    <w:rsid w:val="00662340"/>
    <w:rsid w:val="006B3944"/>
    <w:rsid w:val="007576CC"/>
    <w:rsid w:val="007A46EB"/>
    <w:rsid w:val="007C776D"/>
    <w:rsid w:val="007D1107"/>
    <w:rsid w:val="007E632A"/>
    <w:rsid w:val="00800F39"/>
    <w:rsid w:val="008C186F"/>
    <w:rsid w:val="008D46C8"/>
    <w:rsid w:val="00927F8B"/>
    <w:rsid w:val="00977F6F"/>
    <w:rsid w:val="00983C23"/>
    <w:rsid w:val="00992B33"/>
    <w:rsid w:val="00A03E33"/>
    <w:rsid w:val="00AA5338"/>
    <w:rsid w:val="00B26297"/>
    <w:rsid w:val="00B371E4"/>
    <w:rsid w:val="00B455AE"/>
    <w:rsid w:val="00BA51B7"/>
    <w:rsid w:val="00BA5AC0"/>
    <w:rsid w:val="00BB7BB7"/>
    <w:rsid w:val="00BF434A"/>
    <w:rsid w:val="00CA71B3"/>
    <w:rsid w:val="00CB04C4"/>
    <w:rsid w:val="00D0609E"/>
    <w:rsid w:val="00D261D0"/>
    <w:rsid w:val="00D452FA"/>
    <w:rsid w:val="00D71757"/>
    <w:rsid w:val="00D91C15"/>
    <w:rsid w:val="00DA440C"/>
    <w:rsid w:val="00DB246F"/>
    <w:rsid w:val="00E970E7"/>
    <w:rsid w:val="00EA04CC"/>
    <w:rsid w:val="00EA197A"/>
    <w:rsid w:val="00EA3A55"/>
    <w:rsid w:val="00F1520A"/>
    <w:rsid w:val="00F4750B"/>
    <w:rsid w:val="00F64458"/>
    <w:rsid w:val="00F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596CF-AD7D-4CA8-9FEC-8B510576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15"/>
    <w:pPr>
      <w:widowControl w:val="0"/>
      <w:autoSpaceDE w:val="0"/>
      <w:autoSpaceDN w:val="0"/>
      <w:spacing w:before="220" w:after="0"/>
      <w:ind w:firstLine="54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6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61D0"/>
    <w:pPr>
      <w:keepNext/>
      <w:keepLines/>
      <w:numPr>
        <w:numId w:val="3"/>
      </w:numPr>
      <w:spacing w:before="40" w:line="240" w:lineRule="auto"/>
      <w:outlineLvl w:val="1"/>
    </w:pPr>
    <w:rPr>
      <w:rFonts w:eastAsia="Times New Roman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4418"/>
    <w:pPr>
      <w:keepNext/>
      <w:keepLines/>
      <w:spacing w:before="40"/>
      <w:outlineLvl w:val="2"/>
    </w:pPr>
    <w:rPr>
      <w:rFonts w:eastAsiaTheme="major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4C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CB04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04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1D0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4">
    <w:name w:val="footer"/>
    <w:basedOn w:val="a"/>
    <w:link w:val="a5"/>
    <w:uiPriority w:val="99"/>
    <w:unhideWhenUsed/>
    <w:rsid w:val="00D261D0"/>
    <w:pPr>
      <w:tabs>
        <w:tab w:val="center" w:pos="4677"/>
        <w:tab w:val="right" w:pos="9355"/>
      </w:tabs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261D0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261D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61D0"/>
  </w:style>
  <w:style w:type="character" w:customStyle="1" w:styleId="10">
    <w:name w:val="Заголовок 1 Знак"/>
    <w:basedOn w:val="a0"/>
    <w:link w:val="1"/>
    <w:uiPriority w:val="9"/>
    <w:rsid w:val="00D261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D261D0"/>
    <w:pPr>
      <w:spacing w:line="259" w:lineRule="auto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D261D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71757"/>
    <w:pPr>
      <w:tabs>
        <w:tab w:val="right" w:leader="dot" w:pos="9345"/>
      </w:tabs>
      <w:spacing w:after="100" w:line="240" w:lineRule="auto"/>
    </w:pPr>
  </w:style>
  <w:style w:type="paragraph" w:styleId="a9">
    <w:name w:val="List Paragraph"/>
    <w:basedOn w:val="a"/>
    <w:uiPriority w:val="34"/>
    <w:qFormat/>
    <w:rsid w:val="003F33BC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7D1107"/>
    <w:rPr>
      <w:rFonts w:ascii="Calibri" w:eastAsiaTheme="minorEastAsia" w:hAnsi="Calibri" w:cs="Calibri"/>
      <w:lang w:eastAsia="ru-RU"/>
    </w:rPr>
  </w:style>
  <w:style w:type="paragraph" w:customStyle="1" w:styleId="formattext">
    <w:name w:val="formattext"/>
    <w:basedOn w:val="a"/>
    <w:rsid w:val="000E6A41"/>
    <w:pPr>
      <w:spacing w:before="100" w:beforeAutospacing="1" w:after="100" w:afterAutospacing="1" w:line="240" w:lineRule="auto"/>
    </w:pPr>
    <w:rPr>
      <w:rFonts w:eastAsia="Times New Roman"/>
    </w:rPr>
  </w:style>
  <w:style w:type="table" w:styleId="aa">
    <w:name w:val="Table Grid"/>
    <w:basedOn w:val="a1"/>
    <w:uiPriority w:val="59"/>
    <w:rsid w:val="0055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84418"/>
    <w:rPr>
      <w:rFonts w:ascii="Times New Roman" w:eastAsiaTheme="majorEastAsia" w:hAnsi="Times New Roman" w:cs="Times New Roman"/>
      <w:b/>
      <w:sz w:val="24"/>
      <w:szCs w:val="24"/>
    </w:rPr>
  </w:style>
  <w:style w:type="character" w:styleId="ab">
    <w:name w:val="page number"/>
    <w:basedOn w:val="a0"/>
    <w:rsid w:val="00D91C15"/>
  </w:style>
  <w:style w:type="paragraph" w:customStyle="1" w:styleId="ConsPlusCell">
    <w:name w:val="ConsPlusCell"/>
    <w:rsid w:val="00D91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n">
    <w:name w:val="textn"/>
    <w:basedOn w:val="a"/>
    <w:rsid w:val="00D91C15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textp">
    <w:name w:val="textp"/>
    <w:basedOn w:val="a"/>
    <w:rsid w:val="00D91C15"/>
    <w:pPr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Normal (Web)"/>
    <w:basedOn w:val="a"/>
    <w:rsid w:val="00D91C15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18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26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BEF202FBBD769E29BCA2A93CD044BCCD7115A0370EED8FA4BE90C4D4D49F8199BD40458F9FE37483BFDDED9087E4DBC4E7974F9ED7C6o8MDG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17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25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20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29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71026/f32ece28ab6a044a2d115401b18a7876eaa82908/" TargetMode="External"/><Relationship Id="rId24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23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28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10" Type="http://schemas.openxmlformats.org/officeDocument/2006/relationships/hyperlink" Target="https://www.consultant.ru/document/cons_doc_LAW_471026/f32ece28ab6a044a2d115401b18a7876eaa82908/" TargetMode="External"/><Relationship Id="rId19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71026/f32ece28ab6a044a2d115401b18a7876eaa82908/" TargetMode="External"/><Relationship Id="rId14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22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27" Type="http://schemas.openxmlformats.org/officeDocument/2006/relationships/hyperlink" Target="file:///E:\Files\_&#1044;&#1086;&#1082;&#1091;&#1084;&#1077;&#1085;&#1090;&#1099;\&#1055;&#1091;&#1073;&#1083;&#1080;&#1082;&#1072;&#1094;&#1080;&#1080;\&#1054;&#1088;&#1077;&#1085;&#1073;&#1091;&#1088;&#1075;%20&#1088;&#1091;\&#1085;&#1086;&#1088;&#1084;&#1072;&#1090;&#1080;&#1074;&#1082;&#1072;\&#1056;&#1077;&#1096;&#1077;&#1085;&#1080;&#1077;%20&#1089;&#1086;&#1074;&#1077;&#1090;&#1072;%20&#1086;&#1090;%2019%20&#1072;&#1074;&#1075;&#1091;&#1089;&#1090;&#1072;%202010%20&#8470;%201165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4DF7-B6B5-4E93-B3CF-93D09CEC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29</Pages>
  <Words>7376</Words>
  <Characters>42044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Екатерина Владимировна</dc:creator>
  <cp:keywords/>
  <dc:description/>
  <cp:lastModifiedBy>Ангелина Александровна Мажаева</cp:lastModifiedBy>
  <cp:revision>28</cp:revision>
  <dcterms:created xsi:type="dcterms:W3CDTF">2024-09-06T07:12:00Z</dcterms:created>
  <dcterms:modified xsi:type="dcterms:W3CDTF">2024-09-13T11:41:00Z</dcterms:modified>
</cp:coreProperties>
</file>