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BF" w:rsidRPr="00260538" w:rsidRDefault="00260538" w:rsidP="00260538">
      <w:pPr>
        <w:spacing w:after="0" w:line="24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</w:pPr>
      <w:r w:rsidRPr="00260538"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>П</w:t>
      </w:r>
      <w:r w:rsidR="00AE64BF" w:rsidRPr="00AE64BF"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>одлежит ли разделу сертификат на материнский капитал</w:t>
      </w:r>
      <w:r w:rsidRPr="00260538"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  <w:t xml:space="preserve"> между супругами в случае развода</w:t>
      </w:r>
    </w:p>
    <w:p w:rsidR="007F6E41" w:rsidRPr="00AE64BF" w:rsidRDefault="007F6E41" w:rsidP="007F6E41">
      <w:pPr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7"/>
          <w:szCs w:val="27"/>
        </w:rPr>
      </w:pPr>
    </w:p>
    <w:p w:rsidR="00AE64BF" w:rsidRPr="00AE64BF" w:rsidRDefault="00AE64BF" w:rsidP="00AE6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В соответствии со ст.33,</w:t>
      </w:r>
      <w:r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>34 Семейного кодекса РФ по общему правилу  законным режимом имущества супругов является режим их совместной собственности.</w:t>
      </w:r>
      <w:r w:rsidR="002865F7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Имущество, нажитое во время брака, является их совместной собственностью.</w:t>
      </w:r>
    </w:p>
    <w:p w:rsidR="00AE64BF" w:rsidRPr="00AE64BF" w:rsidRDefault="002F7F65" w:rsidP="00AE6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Согласно</w:t>
      </w:r>
      <w:r w:rsidR="00AE64BF"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ст. 2 Феде</w:t>
      </w: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рального закона от 29.12.2006 №</w:t>
      </w:r>
      <w:r w:rsidR="00AE64BF"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>256-ФЗ «О дополнительных мерах государственной поддержки семей, имеющих детей» материнский (семейный) капитал – это средства федерального бюджета, передаваемые в бюджет Пенсионного фонда Российской Федерации на реализацию дополнительных мер государственной поддержки. В связи с чем</w:t>
      </w: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,</w:t>
      </w:r>
      <w:r w:rsidR="00AE64BF"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материнский капитал считается государственной целевой выплатой, к совместно нажитому имуществу не относится, в связи с чем, разделу между супругами не подлежит.</w:t>
      </w:r>
    </w:p>
    <w:p w:rsidR="00AE64BF" w:rsidRPr="00AE64BF" w:rsidRDefault="00AE64BF" w:rsidP="00AE6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proofErr w:type="gramStart"/>
      <w:r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>В случае развода супругов разделу подлежит имущество, нажитое супругами во время брака (общее имущество супругов), к которому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</w:t>
      </w:r>
      <w:proofErr w:type="gramEnd"/>
      <w:r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либо иного повреждения здоровья, и другие). </w:t>
      </w:r>
      <w:proofErr w:type="gramStart"/>
      <w:r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>Разделу, также подлежат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приобретено, оформлено либо зарегистрировано.</w:t>
      </w:r>
      <w:proofErr w:type="gramEnd"/>
    </w:p>
    <w:p w:rsidR="00AE64BF" w:rsidRPr="00AE64BF" w:rsidRDefault="00AE64BF" w:rsidP="00AE6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>Государственный сертификат на материнский (семейный) капитал является именным документом, подтверждающий право на дополнительные меры государственной поддержки, и принадлежит тому, на чье имя он выдан.</w:t>
      </w:r>
    </w:p>
    <w:p w:rsidR="00AE64BF" w:rsidRPr="00AE64BF" w:rsidRDefault="00AE64BF" w:rsidP="00AE6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Кроме того</w:t>
      </w:r>
      <w:r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, что в случае реализации средств материнского капитала на улучшение жилищных условий семьи в соответствии с ч. 4 ст. 10 </w:t>
      </w: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ФЗ</w:t>
      </w:r>
      <w:r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от 29.12.2006 № 256-ФЗ «О дополнительных мерах государственной поддержки семей, имеющих детей» 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</w:t>
      </w:r>
      <w:proofErr w:type="gramEnd"/>
      <w:r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последующих детей) с определением разм</w:t>
      </w:r>
      <w:r>
        <w:rPr>
          <w:rFonts w:ascii="Times New Roman" w:eastAsia="Times New Roman" w:hAnsi="Times New Roman" w:cs="Times New Roman"/>
          <w:color w:val="262626"/>
          <w:sz w:val="27"/>
          <w:szCs w:val="27"/>
        </w:rPr>
        <w:t>ера долей по соглашению. В данной</w:t>
      </w:r>
      <w:r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 xml:space="preserve"> ситуации бывший супруг в случае раздела имущества вправе и далее осуществлять правомочия собственника в отношении зарегистрированной за ним доли в праве собственности на жилое помещение.</w:t>
      </w:r>
    </w:p>
    <w:p w:rsidR="00AE64BF" w:rsidRDefault="00AE64BF" w:rsidP="00AE64B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Соответственно материнский капитал </w:t>
      </w:r>
      <w:r w:rsidRPr="00AE64BF">
        <w:rPr>
          <w:rFonts w:ascii="Times New Roman" w:eastAsia="Times New Roman" w:hAnsi="Times New Roman" w:cs="Times New Roman"/>
          <w:color w:val="262626"/>
          <w:sz w:val="27"/>
          <w:szCs w:val="27"/>
        </w:rPr>
        <w:t>разделу между супругами не подлежит.</w:t>
      </w:r>
    </w:p>
    <w:p w:rsidR="00AE64BF" w:rsidRPr="00AE64BF" w:rsidRDefault="00AE64BF" w:rsidP="002865F7">
      <w:pPr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7"/>
          <w:szCs w:val="27"/>
        </w:rPr>
      </w:pPr>
    </w:p>
    <w:p w:rsidR="002B4356" w:rsidRPr="00AE64BF" w:rsidRDefault="002B4356" w:rsidP="00AE64BF">
      <w:pPr>
        <w:ind w:firstLine="709"/>
        <w:rPr>
          <w:rFonts w:ascii="Times New Roman" w:hAnsi="Times New Roman" w:cs="Times New Roman"/>
          <w:sz w:val="27"/>
          <w:szCs w:val="27"/>
        </w:rPr>
      </w:pPr>
    </w:p>
    <w:sectPr w:rsidR="002B4356" w:rsidRPr="00AE64BF" w:rsidSect="00AE64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4BF"/>
    <w:rsid w:val="00260538"/>
    <w:rsid w:val="002865F7"/>
    <w:rsid w:val="002B4356"/>
    <w:rsid w:val="002F7F65"/>
    <w:rsid w:val="007F6E41"/>
    <w:rsid w:val="00AE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4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28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2020-09-24T20:32:00Z</dcterms:created>
  <dcterms:modified xsi:type="dcterms:W3CDTF">2020-09-24T20:41:00Z</dcterms:modified>
</cp:coreProperties>
</file>