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F7" w:rsidRDefault="00ED1EF7" w:rsidP="00ED1EF7">
      <w:pPr>
        <w:pStyle w:val="2"/>
        <w:spacing w:before="120" w:line="288" w:lineRule="atLeast"/>
        <w:jc w:val="center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ФЕДЕРАЛЬНЫЙ ЗАКОН</w:t>
      </w:r>
    </w:p>
    <w:p w:rsidR="00ED1EF7" w:rsidRDefault="00ED1EF7" w:rsidP="00ED1EF7">
      <w:pPr>
        <w:pStyle w:val="2"/>
        <w:spacing w:before="120" w:line="288" w:lineRule="atLeast"/>
        <w:jc w:val="center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О РАЗВИТИИ МАЛОГО И СРЕДНЕГО ПРЕДПРИНИМАТЕЛЬСТВА В РОССИЙСКОЙ ФЕДЕРАЦИИ</w:t>
      </w:r>
    </w:p>
    <w:p w:rsidR="00ED1EF7" w:rsidRDefault="00ED1EF7" w:rsidP="00ED1EF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ED1EF7" w:rsidRDefault="00ED1EF7" w:rsidP="00ED1EF7">
      <w:pPr>
        <w:pStyle w:val="a4"/>
        <w:spacing w:before="0" w:beforeAutospacing="0" w:after="0" w:afterAutospacing="0" w:line="360" w:lineRule="atLeast"/>
        <w:jc w:val="right"/>
        <w:textAlignment w:val="baseline"/>
        <w:rPr>
          <w:color w:val="333333"/>
          <w:sz w:val="29"/>
          <w:szCs w:val="29"/>
        </w:rPr>
      </w:pPr>
      <w:proofErr w:type="gramStart"/>
      <w:r>
        <w:rPr>
          <w:i/>
          <w:iCs/>
          <w:color w:val="333333"/>
          <w:sz w:val="29"/>
          <w:szCs w:val="29"/>
        </w:rPr>
        <w:t>Принят</w:t>
      </w:r>
      <w:proofErr w:type="gramEnd"/>
      <w:r>
        <w:rPr>
          <w:rStyle w:val="apple-converted-space"/>
          <w:i/>
          <w:iCs/>
          <w:color w:val="333333"/>
          <w:sz w:val="29"/>
          <w:szCs w:val="29"/>
        </w:rPr>
        <w:t> </w:t>
      </w:r>
      <w:r>
        <w:rPr>
          <w:color w:val="333333"/>
          <w:sz w:val="29"/>
          <w:szCs w:val="29"/>
        </w:rPr>
        <w:br/>
      </w:r>
      <w:r>
        <w:rPr>
          <w:i/>
          <w:iCs/>
          <w:color w:val="333333"/>
          <w:sz w:val="29"/>
          <w:szCs w:val="29"/>
        </w:rPr>
        <w:t>Государственной Думой</w:t>
      </w:r>
      <w:r>
        <w:rPr>
          <w:rStyle w:val="apple-converted-space"/>
          <w:i/>
          <w:iCs/>
          <w:color w:val="333333"/>
          <w:sz w:val="29"/>
          <w:szCs w:val="29"/>
        </w:rPr>
        <w:t> </w:t>
      </w:r>
      <w:r>
        <w:rPr>
          <w:color w:val="333333"/>
          <w:sz w:val="29"/>
          <w:szCs w:val="29"/>
        </w:rPr>
        <w:br/>
      </w:r>
      <w:r>
        <w:rPr>
          <w:i/>
          <w:iCs/>
          <w:color w:val="333333"/>
          <w:sz w:val="29"/>
          <w:szCs w:val="29"/>
        </w:rPr>
        <w:t>6 июля 2007 года</w:t>
      </w:r>
    </w:p>
    <w:p w:rsidR="00ED1EF7" w:rsidRDefault="00ED1EF7" w:rsidP="00ED1EF7">
      <w:pPr>
        <w:pStyle w:val="a4"/>
        <w:spacing w:before="0" w:beforeAutospacing="0" w:after="0" w:afterAutospacing="0" w:line="360" w:lineRule="atLeast"/>
        <w:jc w:val="right"/>
        <w:textAlignment w:val="baseline"/>
        <w:rPr>
          <w:color w:val="333333"/>
          <w:sz w:val="29"/>
          <w:szCs w:val="29"/>
        </w:rPr>
      </w:pPr>
      <w:proofErr w:type="gramStart"/>
      <w:r>
        <w:rPr>
          <w:i/>
          <w:iCs/>
          <w:color w:val="333333"/>
          <w:sz w:val="29"/>
          <w:szCs w:val="29"/>
        </w:rPr>
        <w:t>Одобрен</w:t>
      </w:r>
      <w:proofErr w:type="gramEnd"/>
      <w:r>
        <w:rPr>
          <w:rStyle w:val="apple-converted-space"/>
          <w:i/>
          <w:iCs/>
          <w:color w:val="333333"/>
          <w:sz w:val="29"/>
          <w:szCs w:val="29"/>
        </w:rPr>
        <w:t> </w:t>
      </w:r>
      <w:r>
        <w:rPr>
          <w:color w:val="333333"/>
          <w:sz w:val="29"/>
          <w:szCs w:val="29"/>
        </w:rPr>
        <w:br/>
      </w:r>
      <w:r>
        <w:rPr>
          <w:i/>
          <w:iCs/>
          <w:color w:val="333333"/>
          <w:sz w:val="29"/>
          <w:szCs w:val="29"/>
        </w:rPr>
        <w:t>Советом Федерации</w:t>
      </w:r>
      <w:r>
        <w:rPr>
          <w:rStyle w:val="apple-converted-space"/>
          <w:i/>
          <w:iCs/>
          <w:color w:val="333333"/>
          <w:sz w:val="29"/>
          <w:szCs w:val="29"/>
        </w:rPr>
        <w:t> </w:t>
      </w:r>
      <w:r>
        <w:rPr>
          <w:color w:val="333333"/>
          <w:sz w:val="29"/>
          <w:szCs w:val="29"/>
        </w:rPr>
        <w:br/>
      </w:r>
      <w:r>
        <w:rPr>
          <w:i/>
          <w:iCs/>
          <w:color w:val="333333"/>
          <w:sz w:val="29"/>
          <w:szCs w:val="29"/>
        </w:rPr>
        <w:t>11 июля 2007 года</w:t>
      </w:r>
    </w:p>
    <w:p w:rsidR="00ED1EF7" w:rsidRPr="00ED1EF7" w:rsidRDefault="00ED1EF7" w:rsidP="00ED1EF7">
      <w:pPr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ED1EF7">
        <w:rPr>
          <w:rFonts w:ascii="Times New Roman" w:eastAsia="Times New Roman" w:hAnsi="Times New Roman" w:cs="Times New Roman"/>
          <w:color w:val="333333"/>
          <w:sz w:val="27"/>
          <w:szCs w:val="27"/>
        </w:rPr>
        <w:t>Статья 19. Информационная поддержка субъектов малого и среднего предпринимательства</w:t>
      </w:r>
      <w:bookmarkStart w:id="0" w:name="l179"/>
      <w:bookmarkEnd w:id="0"/>
    </w:p>
    <w:p w:rsidR="00ED1EF7" w:rsidRPr="00ED1EF7" w:rsidRDefault="00ED1EF7" w:rsidP="00ED1EF7">
      <w:pPr>
        <w:spacing w:before="96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ED1EF7">
        <w:rPr>
          <w:rFonts w:ascii="Times New Roman" w:eastAsia="Times New Roman" w:hAnsi="Times New Roman" w:cs="Times New Roman"/>
          <w:color w:val="333333"/>
          <w:sz w:val="29"/>
        </w:rPr>
        <w:t>1.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</w:t>
      </w:r>
      <w:proofErr w:type="gramEnd"/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и среднего предпринимательства</w:t>
      </w:r>
      <w:proofErr w:type="gramStart"/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bookmarkStart w:id="1" w:name="l180"/>
      <w:bookmarkStart w:id="2" w:name="l181"/>
      <w:bookmarkEnd w:id="1"/>
      <w:bookmarkEnd w:id="2"/>
      <w:proofErr w:type="gramEnd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</w:t>
      </w:r>
      <w:proofErr w:type="gramStart"/>
      <w:r w:rsidRPr="00ED1EF7">
        <w:rPr>
          <w:rFonts w:ascii="Times New Roman" w:eastAsia="Times New Roman" w:hAnsi="Times New Roman" w:cs="Times New Roman"/>
          <w:color w:val="999999"/>
          <w:sz w:val="29"/>
        </w:rPr>
        <w:t>в</w:t>
      </w:r>
      <w:proofErr w:type="gramEnd"/>
      <w:r w:rsidRPr="00ED1EF7">
        <w:rPr>
          <w:rFonts w:ascii="Times New Roman" w:eastAsia="Times New Roman" w:hAnsi="Times New Roman" w:cs="Times New Roman"/>
          <w:color w:val="999999"/>
          <w:sz w:val="29"/>
        </w:rPr>
        <w:t xml:space="preserve"> ред. Федерального закона </w:t>
      </w:r>
      <w:hyperlink r:id="rId4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2.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  <w:bookmarkStart w:id="3" w:name="l182"/>
      <w:bookmarkStart w:id="4" w:name="l187"/>
      <w:bookmarkEnd w:id="3"/>
      <w:bookmarkEnd w:id="4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5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1)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  <w:bookmarkStart w:id="5" w:name="l286"/>
      <w:bookmarkEnd w:id="5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6" w:anchor="l164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29.06.2015 N 156-ФЗ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lastRenderedPageBreak/>
        <w:t>2)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7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3)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  <w:bookmarkStart w:id="6" w:name="l290"/>
      <w:bookmarkEnd w:id="6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8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 xml:space="preserve">от 23.07.2013 N </w:t>
        </w:r>
        <w:proofErr w:type="gramStart"/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  <w:bookmarkStart w:id="7" w:name="l287"/>
      <w:bookmarkEnd w:id="7"/>
      <w:proofErr w:type="gramEnd"/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4)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9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5)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 финансово-экономическом состоянии субъектов малого и среднего предпринимательства;</w:t>
      </w:r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10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6)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  <w:bookmarkStart w:id="8" w:name="l288"/>
      <w:bookmarkEnd w:id="8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11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7)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 государственном и муниципальном имуществе, включенном в перечни, указанные в</w:t>
      </w:r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hyperlink r:id="rId12" w:anchor="l176" w:history="1">
        <w:r w:rsidRPr="00ED1EF7">
          <w:rPr>
            <w:rFonts w:ascii="Times New Roman" w:eastAsia="Times New Roman" w:hAnsi="Times New Roman" w:cs="Times New Roman"/>
            <w:color w:val="008038"/>
            <w:sz w:val="29"/>
          </w:rPr>
          <w:t>части 4</w:t>
        </w:r>
      </w:hyperlink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статьи 18 настоящего Федерального закона;</w:t>
      </w:r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13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8)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bookmarkStart w:id="9" w:name="l291"/>
      <w:bookmarkEnd w:id="9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(в ред. Федерального закона </w:t>
      </w:r>
      <w:hyperlink r:id="rId14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  <w:bookmarkStart w:id="10" w:name="l289"/>
      <w:bookmarkEnd w:id="10"/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9)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  <w:proofErr w:type="gramStart"/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</w:t>
      </w:r>
      <w:proofErr w:type="gramStart"/>
      <w:r w:rsidRPr="00ED1EF7">
        <w:rPr>
          <w:rFonts w:ascii="Times New Roman" w:eastAsia="Times New Roman" w:hAnsi="Times New Roman" w:cs="Times New Roman"/>
          <w:color w:val="999999"/>
          <w:sz w:val="29"/>
        </w:rPr>
        <w:t>в</w:t>
      </w:r>
      <w:proofErr w:type="gramEnd"/>
      <w:r w:rsidRPr="00ED1EF7">
        <w:rPr>
          <w:rFonts w:ascii="Times New Roman" w:eastAsia="Times New Roman" w:hAnsi="Times New Roman" w:cs="Times New Roman"/>
          <w:color w:val="999999"/>
          <w:sz w:val="29"/>
        </w:rPr>
        <w:t xml:space="preserve"> ред. Федеральных законов </w:t>
      </w:r>
      <w:hyperlink r:id="rId15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, </w:t>
      </w:r>
      <w:hyperlink r:id="rId16" w:anchor="l44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29.06.2015 N 156-ФЗ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proofErr w:type="gramStart"/>
      <w:r w:rsidRPr="00ED1EF7">
        <w:rPr>
          <w:rFonts w:ascii="Times New Roman" w:eastAsia="Times New Roman" w:hAnsi="Times New Roman" w:cs="Times New Roman"/>
          <w:color w:val="333333"/>
          <w:sz w:val="29"/>
        </w:rPr>
        <w:t>3.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lastRenderedPageBreak/>
        <w:t>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</w:t>
      </w:r>
      <w:proofErr w:type="gramEnd"/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в сети "Интернет"</w:t>
      </w:r>
      <w:proofErr w:type="gramStart"/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bookmarkStart w:id="11" w:name="l341"/>
      <w:bookmarkStart w:id="12" w:name="l188"/>
      <w:bookmarkStart w:id="13" w:name="l189"/>
      <w:bookmarkEnd w:id="11"/>
      <w:bookmarkEnd w:id="12"/>
      <w:bookmarkEnd w:id="13"/>
      <w:proofErr w:type="gramEnd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</w:t>
      </w:r>
      <w:proofErr w:type="gramStart"/>
      <w:r w:rsidRPr="00ED1EF7">
        <w:rPr>
          <w:rFonts w:ascii="Times New Roman" w:eastAsia="Times New Roman" w:hAnsi="Times New Roman" w:cs="Times New Roman"/>
          <w:color w:val="999999"/>
          <w:sz w:val="29"/>
        </w:rPr>
        <w:t>в</w:t>
      </w:r>
      <w:proofErr w:type="gramEnd"/>
      <w:r w:rsidRPr="00ED1EF7">
        <w:rPr>
          <w:rFonts w:ascii="Times New Roman" w:eastAsia="Times New Roman" w:hAnsi="Times New Roman" w:cs="Times New Roman"/>
          <w:color w:val="999999"/>
          <w:sz w:val="29"/>
        </w:rPr>
        <w:t xml:space="preserve"> ред. Федерального закона </w:t>
      </w:r>
      <w:hyperlink r:id="rId17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ED1EF7" w:rsidRPr="00ED1EF7" w:rsidRDefault="00ED1EF7" w:rsidP="00ED1EF7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ED1EF7">
        <w:rPr>
          <w:rFonts w:ascii="Times New Roman" w:eastAsia="Times New Roman" w:hAnsi="Times New Roman" w:cs="Times New Roman"/>
          <w:color w:val="333333"/>
          <w:sz w:val="29"/>
        </w:rPr>
        <w:t>4.</w:t>
      </w:r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</w:t>
      </w:r>
      <w:proofErr w:type="gramStart"/>
      <w:r w:rsidRPr="00ED1EF7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  <w:proofErr w:type="gramEnd"/>
      <w:r w:rsidRPr="00ED1EF7">
        <w:rPr>
          <w:rFonts w:ascii="Times New Roman" w:eastAsia="Times New Roman" w:hAnsi="Times New Roman" w:cs="Times New Roman"/>
          <w:color w:val="333333"/>
          <w:sz w:val="29"/>
        </w:rPr>
        <w:t> </w:t>
      </w:r>
      <w:r w:rsidRPr="00ED1EF7">
        <w:rPr>
          <w:rFonts w:ascii="Times New Roman" w:eastAsia="Times New Roman" w:hAnsi="Times New Roman" w:cs="Times New Roman"/>
          <w:color w:val="999999"/>
          <w:sz w:val="29"/>
        </w:rPr>
        <w:t>(</w:t>
      </w:r>
      <w:proofErr w:type="gramStart"/>
      <w:r w:rsidRPr="00ED1EF7">
        <w:rPr>
          <w:rFonts w:ascii="Times New Roman" w:eastAsia="Times New Roman" w:hAnsi="Times New Roman" w:cs="Times New Roman"/>
          <w:color w:val="999999"/>
          <w:sz w:val="29"/>
        </w:rPr>
        <w:t>в</w:t>
      </w:r>
      <w:proofErr w:type="gramEnd"/>
      <w:r w:rsidRPr="00ED1EF7">
        <w:rPr>
          <w:rFonts w:ascii="Times New Roman" w:eastAsia="Times New Roman" w:hAnsi="Times New Roman" w:cs="Times New Roman"/>
          <w:color w:val="999999"/>
          <w:sz w:val="29"/>
        </w:rPr>
        <w:t xml:space="preserve"> ред. Федерального закона </w:t>
      </w:r>
      <w:hyperlink r:id="rId18" w:anchor="l6" w:tgtFrame="_blank" w:history="1">
        <w:r w:rsidRPr="00ED1EF7">
          <w:rPr>
            <w:rFonts w:ascii="Times New Roman" w:eastAsia="Times New Roman" w:hAnsi="Times New Roman" w:cs="Times New Roman"/>
            <w:color w:val="999999"/>
            <w:sz w:val="29"/>
          </w:rPr>
          <w:t>от 23.07.2013 N 238-ФЗ</w:t>
        </w:r>
      </w:hyperlink>
      <w:r w:rsidRPr="00ED1EF7">
        <w:rPr>
          <w:rFonts w:ascii="Times New Roman" w:eastAsia="Times New Roman" w:hAnsi="Times New Roman" w:cs="Times New Roman"/>
          <w:color w:val="999999"/>
          <w:sz w:val="29"/>
        </w:rPr>
        <w:t>)</w:t>
      </w:r>
    </w:p>
    <w:p w:rsidR="0095185F" w:rsidRDefault="0095185F"/>
    <w:sectPr w:rsidR="0095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D1EF7"/>
    <w:rsid w:val="0095185F"/>
    <w:rsid w:val="00ED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1E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1EF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ED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ED1EF7"/>
  </w:style>
  <w:style w:type="character" w:customStyle="1" w:styleId="apple-converted-space">
    <w:name w:val="apple-converted-space"/>
    <w:basedOn w:val="a0"/>
    <w:rsid w:val="00ED1EF7"/>
  </w:style>
  <w:style w:type="character" w:customStyle="1" w:styleId="dt-r">
    <w:name w:val="dt-r"/>
    <w:basedOn w:val="a0"/>
    <w:rsid w:val="00ED1EF7"/>
  </w:style>
  <w:style w:type="character" w:styleId="a3">
    <w:name w:val="Hyperlink"/>
    <w:basedOn w:val="a0"/>
    <w:uiPriority w:val="99"/>
    <w:semiHidden/>
    <w:unhideWhenUsed/>
    <w:rsid w:val="00ED1E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1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ED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6128" TargetMode="External"/><Relationship Id="rId13" Type="http://schemas.openxmlformats.org/officeDocument/2006/relationships/hyperlink" Target="https://normativ.kontur.ru/document?moduleId=1&amp;documentId=216128" TargetMode="External"/><Relationship Id="rId18" Type="http://schemas.openxmlformats.org/officeDocument/2006/relationships/hyperlink" Target="https://normativ.kontur.ru/document?moduleId=1&amp;documentId=2161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16128" TargetMode="External"/><Relationship Id="rId12" Type="http://schemas.openxmlformats.org/officeDocument/2006/relationships/hyperlink" Target="https://normativ.kontur.ru/document?moduleId=1&amp;documentId=113304" TargetMode="External"/><Relationship Id="rId17" Type="http://schemas.openxmlformats.org/officeDocument/2006/relationships/hyperlink" Target="https://normativ.kontur.ru/document?moduleId=1&amp;documentId=2161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675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66756" TargetMode="External"/><Relationship Id="rId11" Type="http://schemas.openxmlformats.org/officeDocument/2006/relationships/hyperlink" Target="https://normativ.kontur.ru/document?moduleId=1&amp;documentId=216128" TargetMode="External"/><Relationship Id="rId5" Type="http://schemas.openxmlformats.org/officeDocument/2006/relationships/hyperlink" Target="https://normativ.kontur.ru/document?moduleId=1&amp;documentId=216128" TargetMode="External"/><Relationship Id="rId15" Type="http://schemas.openxmlformats.org/officeDocument/2006/relationships/hyperlink" Target="https://normativ.kontur.ru/document?moduleId=1&amp;documentId=216128" TargetMode="External"/><Relationship Id="rId10" Type="http://schemas.openxmlformats.org/officeDocument/2006/relationships/hyperlink" Target="https://normativ.kontur.ru/document?moduleId=1&amp;documentId=21612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16128" TargetMode="External"/><Relationship Id="rId9" Type="http://schemas.openxmlformats.org/officeDocument/2006/relationships/hyperlink" Target="https://normativ.kontur.ru/document?moduleId=1&amp;documentId=216128" TargetMode="External"/><Relationship Id="rId14" Type="http://schemas.openxmlformats.org/officeDocument/2006/relationships/hyperlink" Target="https://normativ.kontur.ru/document?moduleId=1&amp;documentId=216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2017-11-02T05:12:00Z</dcterms:created>
  <dcterms:modified xsi:type="dcterms:W3CDTF">2017-11-02T05:14:00Z</dcterms:modified>
</cp:coreProperties>
</file>