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21" w:rsidRDefault="000D4021" w:rsidP="000D402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0D4021" w:rsidRDefault="000D4021" w:rsidP="000D402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0D4021" w:rsidRDefault="000D4021" w:rsidP="000D402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0D4021" w:rsidRDefault="000D4021" w:rsidP="000D4021">
      <w:pPr>
        <w:rPr>
          <w:sz w:val="28"/>
          <w:szCs w:val="28"/>
        </w:rPr>
      </w:pPr>
    </w:p>
    <w:p w:rsidR="000D4021" w:rsidRDefault="000D4021" w:rsidP="000D4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D4021" w:rsidRDefault="000D4021" w:rsidP="000D4021">
      <w:pPr>
        <w:jc w:val="center"/>
        <w:rPr>
          <w:b/>
          <w:sz w:val="28"/>
          <w:szCs w:val="28"/>
        </w:rPr>
      </w:pPr>
    </w:p>
    <w:p w:rsidR="000D4021" w:rsidRDefault="000D4021" w:rsidP="000D40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15.10.2015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216 -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0D4021" w:rsidRDefault="000D4021" w:rsidP="000D4021">
      <w:pPr>
        <w:jc w:val="center"/>
        <w:rPr>
          <w:b/>
          <w:sz w:val="28"/>
          <w:szCs w:val="28"/>
        </w:rPr>
      </w:pPr>
    </w:p>
    <w:p w:rsidR="000D4021" w:rsidRPr="00A8433C" w:rsidRDefault="000D4021" w:rsidP="000D4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0D4021" w:rsidRPr="00321732" w:rsidRDefault="000D4021" w:rsidP="000D4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</w:t>
      </w:r>
      <w:proofErr w:type="gramStart"/>
      <w:r w:rsidRPr="00A8433C">
        <w:rPr>
          <w:b/>
          <w:sz w:val="28"/>
          <w:szCs w:val="28"/>
        </w:rPr>
        <w:t>утверждении</w:t>
      </w:r>
      <w:proofErr w:type="gramEnd"/>
      <w:r w:rsidRPr="00A8433C">
        <w:rPr>
          <w:b/>
          <w:sz w:val="28"/>
          <w:szCs w:val="28"/>
        </w:rPr>
        <w:t xml:space="preserve">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0D4021" w:rsidRPr="00536D08" w:rsidRDefault="000D4021" w:rsidP="000D4021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</w:t>
      </w:r>
      <w:proofErr w:type="gramEnd"/>
      <w:r w:rsidRPr="00536D08">
        <w:rPr>
          <w:sz w:val="26"/>
          <w:szCs w:val="26"/>
        </w:rPr>
        <w:t xml:space="preserve">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0D4021" w:rsidRPr="00536D08" w:rsidRDefault="000D4021" w:rsidP="000D4021">
      <w:pPr>
        <w:jc w:val="both"/>
        <w:rPr>
          <w:sz w:val="26"/>
          <w:szCs w:val="26"/>
        </w:rPr>
      </w:pPr>
    </w:p>
    <w:p w:rsidR="000D4021" w:rsidRPr="00536D08" w:rsidRDefault="000D4021" w:rsidP="000D4021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>1. Утвердить схему расположения земельного участка, имеющего следующие характеристики:</w:t>
      </w:r>
    </w:p>
    <w:p w:rsidR="000D4021" w:rsidRPr="00D228DD" w:rsidRDefault="000D4021" w:rsidP="000D4021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кадастровый номер уточняемого земел</w:t>
      </w:r>
      <w:r>
        <w:rPr>
          <w:sz w:val="26"/>
          <w:szCs w:val="26"/>
        </w:rPr>
        <w:t>ьного участка – 56:11:0301029:35</w:t>
      </w:r>
      <w:r w:rsidRPr="00D228DD">
        <w:rPr>
          <w:sz w:val="26"/>
          <w:szCs w:val="26"/>
        </w:rPr>
        <w:t>;</w:t>
      </w:r>
    </w:p>
    <w:p w:rsidR="000D4021" w:rsidRPr="00D228DD" w:rsidRDefault="000D4021" w:rsidP="000D4021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 xml:space="preserve">- ориентировочная площадь земельного участка – </w:t>
      </w:r>
      <w:r>
        <w:rPr>
          <w:sz w:val="26"/>
          <w:szCs w:val="26"/>
        </w:rPr>
        <w:t>808</w:t>
      </w:r>
      <w:r w:rsidRPr="00D228DD">
        <w:rPr>
          <w:sz w:val="26"/>
          <w:szCs w:val="26"/>
        </w:rPr>
        <w:t xml:space="preserve">,0 </w:t>
      </w:r>
      <w:proofErr w:type="spellStart"/>
      <w:r w:rsidRPr="00D228DD">
        <w:rPr>
          <w:sz w:val="26"/>
          <w:szCs w:val="26"/>
        </w:rPr>
        <w:t>кв</w:t>
      </w:r>
      <w:proofErr w:type="gramStart"/>
      <w:r w:rsidRPr="00D228DD">
        <w:rPr>
          <w:sz w:val="26"/>
          <w:szCs w:val="26"/>
        </w:rPr>
        <w:t>.м</w:t>
      </w:r>
      <w:proofErr w:type="spellEnd"/>
      <w:proofErr w:type="gramEnd"/>
      <w:r w:rsidRPr="00D228DD">
        <w:rPr>
          <w:sz w:val="26"/>
          <w:szCs w:val="26"/>
        </w:rPr>
        <w:t>;</w:t>
      </w:r>
    </w:p>
    <w:p w:rsidR="000D4021" w:rsidRPr="00D228DD" w:rsidRDefault="000D4021" w:rsidP="000D4021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ул. </w:t>
      </w:r>
      <w:r>
        <w:rPr>
          <w:sz w:val="26"/>
          <w:szCs w:val="26"/>
        </w:rPr>
        <w:t>1 Мая</w:t>
      </w:r>
      <w:r w:rsidRPr="00D228DD">
        <w:rPr>
          <w:sz w:val="26"/>
          <w:szCs w:val="26"/>
        </w:rPr>
        <w:t xml:space="preserve"> дом </w:t>
      </w:r>
      <w:r>
        <w:rPr>
          <w:sz w:val="26"/>
          <w:szCs w:val="26"/>
        </w:rPr>
        <w:t>76</w:t>
      </w:r>
      <w:r w:rsidRPr="00D228DD">
        <w:rPr>
          <w:sz w:val="26"/>
          <w:szCs w:val="26"/>
        </w:rPr>
        <w:t xml:space="preserve">    </w:t>
      </w:r>
    </w:p>
    <w:p w:rsidR="000D4021" w:rsidRPr="00536D08" w:rsidRDefault="000D4021" w:rsidP="000D402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0D4021" w:rsidRDefault="000D4021" w:rsidP="000D402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пунктов;</w:t>
      </w:r>
    </w:p>
    <w:p w:rsidR="000D4021" w:rsidRPr="00536D08" w:rsidRDefault="000D4021" w:rsidP="000D40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2.Емельяновой Анне Сергеевне в соответствии с ФЗ-221 «О государственном кадастре недвижимости» поставить земельный участок на кадастровый учет в срок до 15.10.2017 года. </w:t>
      </w:r>
    </w:p>
    <w:p w:rsidR="000D4021" w:rsidRPr="00536D08" w:rsidRDefault="000D4021" w:rsidP="000D40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3.Постановление вступает в силу со дня подписания.</w:t>
      </w:r>
    </w:p>
    <w:p w:rsidR="000D4021" w:rsidRPr="00536D08" w:rsidRDefault="000D4021" w:rsidP="000D4021">
      <w:pPr>
        <w:jc w:val="both"/>
        <w:rPr>
          <w:sz w:val="26"/>
          <w:szCs w:val="26"/>
        </w:rPr>
      </w:pPr>
    </w:p>
    <w:p w:rsidR="000D4021" w:rsidRDefault="000D4021" w:rsidP="000D402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0D4021" w:rsidRDefault="000D4021" w:rsidP="000D4021">
      <w:pPr>
        <w:jc w:val="both"/>
        <w:rPr>
          <w:sz w:val="26"/>
          <w:szCs w:val="26"/>
        </w:rPr>
      </w:pPr>
    </w:p>
    <w:p w:rsidR="000D4021" w:rsidRDefault="000D4021" w:rsidP="000D4021">
      <w:pPr>
        <w:jc w:val="both"/>
      </w:pPr>
    </w:p>
    <w:p w:rsidR="000D4021" w:rsidRPr="00D228DD" w:rsidRDefault="000D4021" w:rsidP="000D4021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Емельяновой А.С., в дело</w:t>
      </w:r>
    </w:p>
    <w:p w:rsidR="00022C57" w:rsidRPr="000D4021" w:rsidRDefault="000D4021">
      <w:pPr>
        <w:rPr>
          <w:lang w:val="en-US"/>
        </w:rPr>
      </w:pPr>
      <w:bookmarkStart w:id="0" w:name="_GoBack"/>
      <w:bookmarkEnd w:id="0"/>
    </w:p>
    <w:sectPr w:rsidR="00022C57" w:rsidRPr="000D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8F"/>
    <w:rsid w:val="000D4021"/>
    <w:rsid w:val="006631AC"/>
    <w:rsid w:val="008C5498"/>
    <w:rsid w:val="00E8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2024</Characters>
  <Application>Microsoft Office Word</Application>
  <DocSecurity>0</DocSecurity>
  <Lines>16</Lines>
  <Paragraphs>4</Paragraphs>
  <ScaleCrop>false</ScaleCrop>
  <Company>Krokoz™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2016-02-26T06:17:00Z</dcterms:created>
  <dcterms:modified xsi:type="dcterms:W3CDTF">2016-02-26T06:18:00Z</dcterms:modified>
</cp:coreProperties>
</file>