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49B" w:rsidRDefault="0060649B" w:rsidP="0060649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60649B" w:rsidRDefault="0060649B" w:rsidP="0060649B">
      <w:pPr>
        <w:jc w:val="center"/>
        <w:rPr>
          <w:sz w:val="28"/>
          <w:szCs w:val="28"/>
        </w:rPr>
      </w:pPr>
      <w:r>
        <w:rPr>
          <w:sz w:val="28"/>
          <w:szCs w:val="28"/>
        </w:rPr>
        <w:t>ДОМБАРОВСКИЙ ПОССОВЕТ ДОМБАРОВСКОГО РАЙОНА</w:t>
      </w:r>
    </w:p>
    <w:p w:rsidR="0060649B" w:rsidRDefault="0060649B" w:rsidP="0060649B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60649B" w:rsidRDefault="0060649B" w:rsidP="0060649B">
      <w:pPr>
        <w:rPr>
          <w:sz w:val="28"/>
          <w:szCs w:val="28"/>
        </w:rPr>
      </w:pPr>
    </w:p>
    <w:p w:rsidR="0060649B" w:rsidRDefault="0060649B" w:rsidP="006064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0649B" w:rsidRDefault="0060649B" w:rsidP="0060649B">
      <w:pPr>
        <w:jc w:val="center"/>
        <w:rPr>
          <w:b/>
          <w:sz w:val="28"/>
          <w:szCs w:val="28"/>
        </w:rPr>
      </w:pPr>
    </w:p>
    <w:p w:rsidR="0060649B" w:rsidRPr="00DB3A51" w:rsidRDefault="004345DA" w:rsidP="004345DA">
      <w:pPr>
        <w:jc w:val="both"/>
        <w:rPr>
          <w:b/>
          <w:sz w:val="28"/>
          <w:szCs w:val="28"/>
        </w:rPr>
      </w:pPr>
      <w:r w:rsidRPr="00FE7F12">
        <w:rPr>
          <w:b/>
          <w:sz w:val="28"/>
          <w:szCs w:val="28"/>
        </w:rPr>
        <w:t>2</w:t>
      </w:r>
      <w:r w:rsidR="00045BCE" w:rsidRPr="00513F6E">
        <w:rPr>
          <w:b/>
          <w:sz w:val="28"/>
          <w:szCs w:val="28"/>
        </w:rPr>
        <w:t>5</w:t>
      </w:r>
      <w:r w:rsidR="0060649B">
        <w:rPr>
          <w:b/>
          <w:sz w:val="28"/>
          <w:szCs w:val="28"/>
        </w:rPr>
        <w:t>.11.2015 г.</w:t>
      </w:r>
      <w:r w:rsidR="0060649B">
        <w:rPr>
          <w:b/>
          <w:sz w:val="28"/>
          <w:szCs w:val="28"/>
        </w:rPr>
        <w:tab/>
      </w:r>
      <w:r w:rsidR="0060649B">
        <w:rPr>
          <w:b/>
          <w:sz w:val="28"/>
          <w:szCs w:val="28"/>
        </w:rPr>
        <w:tab/>
      </w:r>
      <w:r w:rsidR="0060649B">
        <w:rPr>
          <w:b/>
          <w:sz w:val="28"/>
          <w:szCs w:val="28"/>
        </w:rPr>
        <w:tab/>
      </w:r>
      <w:r w:rsidR="0060649B">
        <w:rPr>
          <w:b/>
          <w:sz w:val="28"/>
          <w:szCs w:val="28"/>
        </w:rPr>
        <w:tab/>
      </w:r>
      <w:r w:rsidR="0060649B">
        <w:rPr>
          <w:b/>
          <w:sz w:val="28"/>
          <w:szCs w:val="28"/>
        </w:rPr>
        <w:tab/>
      </w:r>
      <w:r w:rsidR="0060649B">
        <w:rPr>
          <w:b/>
          <w:sz w:val="28"/>
          <w:szCs w:val="28"/>
        </w:rPr>
        <w:tab/>
      </w:r>
      <w:r w:rsidR="0060649B">
        <w:rPr>
          <w:b/>
          <w:sz w:val="28"/>
          <w:szCs w:val="28"/>
        </w:rPr>
        <w:tab/>
      </w:r>
      <w:r w:rsidR="0060649B">
        <w:rPr>
          <w:b/>
          <w:sz w:val="28"/>
          <w:szCs w:val="28"/>
        </w:rPr>
        <w:tab/>
        <w:t xml:space="preserve">          № </w:t>
      </w:r>
      <w:r w:rsidR="00045BCE">
        <w:rPr>
          <w:b/>
          <w:sz w:val="28"/>
          <w:szCs w:val="28"/>
        </w:rPr>
        <w:t>3</w:t>
      </w:r>
      <w:r w:rsidR="00D83DE9" w:rsidRPr="00513F6E">
        <w:rPr>
          <w:b/>
          <w:sz w:val="28"/>
          <w:szCs w:val="28"/>
        </w:rPr>
        <w:t>16</w:t>
      </w:r>
      <w:r w:rsidR="0060649B">
        <w:rPr>
          <w:b/>
          <w:sz w:val="28"/>
          <w:szCs w:val="28"/>
        </w:rPr>
        <w:t xml:space="preserve"> </w:t>
      </w:r>
      <w:r w:rsidR="00DB3A51">
        <w:rPr>
          <w:b/>
          <w:sz w:val="28"/>
          <w:szCs w:val="28"/>
        </w:rPr>
        <w:t>–</w:t>
      </w:r>
      <w:r w:rsidR="0060649B">
        <w:rPr>
          <w:b/>
          <w:sz w:val="28"/>
          <w:szCs w:val="28"/>
        </w:rPr>
        <w:t>п</w:t>
      </w:r>
    </w:p>
    <w:p w:rsidR="00DB3A51" w:rsidRPr="00DB3A51" w:rsidRDefault="00DB3A51" w:rsidP="004345DA">
      <w:pPr>
        <w:jc w:val="both"/>
        <w:rPr>
          <w:b/>
          <w:sz w:val="28"/>
          <w:szCs w:val="28"/>
        </w:rPr>
      </w:pPr>
    </w:p>
    <w:p w:rsidR="0060649B" w:rsidRDefault="0060649B" w:rsidP="006064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предварительном согласовании предоставления земельного участка</w:t>
      </w:r>
    </w:p>
    <w:p w:rsidR="00DB3A51" w:rsidRPr="00977694" w:rsidRDefault="0060649B" w:rsidP="009776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утверждении схемы расположения земельного участка на кадастровом плане территории </w:t>
      </w:r>
    </w:p>
    <w:p w:rsidR="0060649B" w:rsidRDefault="0060649B" w:rsidP="0060649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Руководствуясь ст. 39.14, 39.15 Земельного Кодекса Российской Федерации, от 25.10.2001 года №136-ФЗ (в редакции от 21.07.2014г), приказом Минэкономразвития России от 01.09.2014г. № 540 «Об утверждении классификатора видов разрешенного использования земельных участков», приказом Минэкономразвития России от 27.11.2014г. № 762 «Об утверждении требований к подготовке схемы расположения земельного участка или земельных участков на кадастровом  плане территории и формату схемы расположения земельного участка или земельных участков на кадастровом 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</w:t>
      </w:r>
      <w:r w:rsidRPr="00513F6E">
        <w:rPr>
          <w:sz w:val="26"/>
          <w:szCs w:val="26"/>
          <w:u w:val="single"/>
        </w:rPr>
        <w:t>ко</w:t>
      </w:r>
      <w:r w:rsidR="00457F2A">
        <w:rPr>
          <w:sz w:val="26"/>
          <w:szCs w:val="26"/>
          <w:u w:val="single"/>
        </w:rPr>
        <w:t xml:space="preserve"> </w:t>
      </w:r>
      <w:bookmarkStart w:id="0" w:name="_GoBack"/>
      <w:bookmarkEnd w:id="0"/>
      <w:r w:rsidRPr="00513F6E">
        <w:rPr>
          <w:sz w:val="26"/>
          <w:szCs w:val="26"/>
          <w:u w:val="single"/>
        </w:rPr>
        <w:t>торой</w:t>
      </w:r>
      <w:r>
        <w:rPr>
          <w:sz w:val="26"/>
          <w:szCs w:val="26"/>
        </w:rPr>
        <w:t xml:space="preserve"> осуществляется в форме документа на бумажном носителе», решением Совета депутатов МО Домбаровский поссовет  № 14-4 от 18.06.2015г «Об утверждении Положения об определении Порядка управления и распоряжения земельными участками на территории муниципального образования Домбаровский поссовет Домбаровского района Оренбургской области» </w:t>
      </w:r>
    </w:p>
    <w:p w:rsidR="0060649B" w:rsidRDefault="0060649B" w:rsidP="0060649B">
      <w:pPr>
        <w:jc w:val="both"/>
        <w:rPr>
          <w:sz w:val="26"/>
          <w:szCs w:val="26"/>
        </w:rPr>
      </w:pPr>
      <w:r>
        <w:rPr>
          <w:sz w:val="26"/>
          <w:szCs w:val="26"/>
        </w:rPr>
        <w:t>п о с т а н о в л я ю:</w:t>
      </w:r>
    </w:p>
    <w:p w:rsidR="00317ECF" w:rsidRDefault="00317ECF" w:rsidP="00317EC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1.Предварительно согласовать предоставление в собственн</w:t>
      </w:r>
      <w:r w:rsidR="00F22C4C">
        <w:rPr>
          <w:sz w:val="26"/>
          <w:szCs w:val="26"/>
        </w:rPr>
        <w:t xml:space="preserve">ость </w:t>
      </w:r>
      <w:r w:rsidR="00D83DE9">
        <w:rPr>
          <w:sz w:val="26"/>
          <w:szCs w:val="26"/>
        </w:rPr>
        <w:t>Кислициной Вере Юрьевне</w:t>
      </w:r>
      <w:r>
        <w:rPr>
          <w:sz w:val="26"/>
          <w:szCs w:val="26"/>
        </w:rPr>
        <w:t xml:space="preserve"> следующего земельного участка: </w:t>
      </w:r>
    </w:p>
    <w:p w:rsidR="00317ECF" w:rsidRDefault="00317ECF" w:rsidP="00317ECF">
      <w:pPr>
        <w:jc w:val="both"/>
        <w:rPr>
          <w:sz w:val="26"/>
          <w:szCs w:val="26"/>
        </w:rPr>
      </w:pPr>
      <w:r>
        <w:rPr>
          <w:sz w:val="26"/>
          <w:szCs w:val="26"/>
        </w:rPr>
        <w:t>- номер кадастрового квартала, где образуется з</w:t>
      </w:r>
      <w:r w:rsidR="004345DA">
        <w:rPr>
          <w:sz w:val="26"/>
          <w:szCs w:val="26"/>
        </w:rPr>
        <w:t xml:space="preserve">емельный участок </w:t>
      </w:r>
      <w:r w:rsidR="00513F6E">
        <w:rPr>
          <w:sz w:val="26"/>
          <w:szCs w:val="26"/>
        </w:rPr>
        <w:t>– 56:11:0301032</w:t>
      </w:r>
    </w:p>
    <w:p w:rsidR="00317ECF" w:rsidRDefault="00317ECF" w:rsidP="00317ECF">
      <w:pPr>
        <w:jc w:val="both"/>
        <w:rPr>
          <w:sz w:val="26"/>
          <w:szCs w:val="26"/>
        </w:rPr>
      </w:pPr>
      <w:r>
        <w:rPr>
          <w:sz w:val="26"/>
          <w:szCs w:val="26"/>
        </w:rPr>
        <w:t>- ориентировочная площадь земельного участка –</w:t>
      </w:r>
      <w:r w:rsidR="00D83DE9">
        <w:rPr>
          <w:sz w:val="26"/>
          <w:szCs w:val="26"/>
        </w:rPr>
        <w:t>2220</w:t>
      </w:r>
      <w:r>
        <w:rPr>
          <w:sz w:val="26"/>
          <w:szCs w:val="26"/>
        </w:rPr>
        <w:t>,0 кв. м;</w:t>
      </w:r>
    </w:p>
    <w:p w:rsidR="00317ECF" w:rsidRDefault="00317ECF" w:rsidP="00317EC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адрес земельного участка: Оренбургская область, Домбаровский район, поселок Домбаровский, улица </w:t>
      </w:r>
      <w:r w:rsidR="00D83DE9">
        <w:rPr>
          <w:sz w:val="26"/>
          <w:szCs w:val="26"/>
        </w:rPr>
        <w:t>Домбаровская</w:t>
      </w:r>
      <w:r>
        <w:rPr>
          <w:sz w:val="26"/>
          <w:szCs w:val="26"/>
        </w:rPr>
        <w:t xml:space="preserve"> дом </w:t>
      </w:r>
      <w:r w:rsidR="00D83DE9">
        <w:rPr>
          <w:sz w:val="26"/>
          <w:szCs w:val="26"/>
        </w:rPr>
        <w:t>22</w:t>
      </w:r>
      <w:r>
        <w:rPr>
          <w:sz w:val="26"/>
          <w:szCs w:val="26"/>
        </w:rPr>
        <w:t>,</w:t>
      </w:r>
    </w:p>
    <w:p w:rsidR="00317ECF" w:rsidRDefault="00317ECF" w:rsidP="00317ECF">
      <w:pPr>
        <w:jc w:val="both"/>
        <w:rPr>
          <w:sz w:val="26"/>
          <w:szCs w:val="26"/>
        </w:rPr>
      </w:pPr>
      <w:r>
        <w:rPr>
          <w:sz w:val="26"/>
          <w:szCs w:val="26"/>
        </w:rPr>
        <w:t>-код вида разрешенного использования 2.2: для ведения личного подсобного хозяйства;</w:t>
      </w:r>
    </w:p>
    <w:p w:rsidR="00317ECF" w:rsidRDefault="00317ECF" w:rsidP="00317ECF">
      <w:pPr>
        <w:jc w:val="both"/>
        <w:rPr>
          <w:sz w:val="26"/>
          <w:szCs w:val="26"/>
        </w:rPr>
      </w:pPr>
      <w:r>
        <w:rPr>
          <w:sz w:val="26"/>
          <w:szCs w:val="26"/>
        </w:rPr>
        <w:t>- категория земель – земли населенных пунктов.</w:t>
      </w:r>
    </w:p>
    <w:p w:rsidR="00317ECF" w:rsidRDefault="00317ECF" w:rsidP="00317EC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2.Утвердить схему расположения испрашиваемого земельного участка на кадастровом плане территории. </w:t>
      </w:r>
    </w:p>
    <w:p w:rsidR="00317ECF" w:rsidRDefault="00317ECF" w:rsidP="0097769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977694">
        <w:rPr>
          <w:sz w:val="26"/>
          <w:szCs w:val="26"/>
        </w:rPr>
        <w:t>.</w:t>
      </w:r>
      <w:r w:rsidR="00D83DE9">
        <w:rPr>
          <w:sz w:val="26"/>
          <w:szCs w:val="26"/>
        </w:rPr>
        <w:t>Кислициной В.Ю</w:t>
      </w:r>
      <w:r>
        <w:rPr>
          <w:sz w:val="26"/>
          <w:szCs w:val="26"/>
        </w:rPr>
        <w:t>. в соответствии с ФЗ-221 «О государственном кадастре недвижимости» поставить земельный участок</w:t>
      </w:r>
      <w:r w:rsidR="00045BCE">
        <w:rPr>
          <w:sz w:val="26"/>
          <w:szCs w:val="26"/>
        </w:rPr>
        <w:t xml:space="preserve"> на кадастровый учет в срок до 25</w:t>
      </w:r>
      <w:r>
        <w:rPr>
          <w:sz w:val="26"/>
          <w:szCs w:val="26"/>
        </w:rPr>
        <w:t xml:space="preserve">.12.2017 года. </w:t>
      </w:r>
    </w:p>
    <w:p w:rsidR="00317ECF" w:rsidRDefault="00317ECF" w:rsidP="00317EC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4.Постановление вступает в силу со дня подписания.</w:t>
      </w:r>
    </w:p>
    <w:p w:rsidR="00317ECF" w:rsidRDefault="00317ECF" w:rsidP="00317ECF">
      <w:pPr>
        <w:ind w:firstLine="708"/>
        <w:jc w:val="both"/>
        <w:rPr>
          <w:sz w:val="26"/>
          <w:szCs w:val="26"/>
        </w:rPr>
      </w:pPr>
    </w:p>
    <w:p w:rsidR="00DB3A51" w:rsidRDefault="00317ECF" w:rsidP="00317ECF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 МО Домбаровский поссовет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В.А. Шуберт</w:t>
      </w:r>
    </w:p>
    <w:p w:rsidR="008868E3" w:rsidRDefault="008868E3" w:rsidP="00317ECF">
      <w:pPr>
        <w:jc w:val="both"/>
        <w:rPr>
          <w:sz w:val="26"/>
          <w:szCs w:val="26"/>
        </w:rPr>
      </w:pPr>
    </w:p>
    <w:p w:rsidR="00022C57" w:rsidRPr="0060649B" w:rsidRDefault="00317ECF" w:rsidP="00317EC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Разослано: КУМИ, РА, РП, филиал ФГБУ «ФКП Росреестра» по Оренбургской области, </w:t>
      </w:r>
      <w:r w:rsidR="00D83DE9">
        <w:rPr>
          <w:sz w:val="22"/>
          <w:szCs w:val="22"/>
        </w:rPr>
        <w:t>Кислициной В.Ю.</w:t>
      </w:r>
      <w:r w:rsidR="00DB3A51">
        <w:rPr>
          <w:sz w:val="22"/>
          <w:szCs w:val="22"/>
        </w:rPr>
        <w:t>,</w:t>
      </w:r>
      <w:r>
        <w:rPr>
          <w:sz w:val="22"/>
          <w:szCs w:val="22"/>
        </w:rPr>
        <w:t xml:space="preserve"> в дело</w:t>
      </w:r>
    </w:p>
    <w:sectPr w:rsidR="00022C57" w:rsidRPr="006064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A68" w:rsidRDefault="00352A68" w:rsidP="004345DA">
      <w:r>
        <w:separator/>
      </w:r>
    </w:p>
  </w:endnote>
  <w:endnote w:type="continuationSeparator" w:id="0">
    <w:p w:rsidR="00352A68" w:rsidRDefault="00352A68" w:rsidP="00434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5DA" w:rsidRDefault="004345D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5DA" w:rsidRDefault="004345D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5DA" w:rsidRDefault="004345D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A68" w:rsidRDefault="00352A68" w:rsidP="004345DA">
      <w:r>
        <w:separator/>
      </w:r>
    </w:p>
  </w:footnote>
  <w:footnote w:type="continuationSeparator" w:id="0">
    <w:p w:rsidR="00352A68" w:rsidRDefault="00352A68" w:rsidP="004345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5DA" w:rsidRDefault="004345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5DA" w:rsidRDefault="004345D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5DA" w:rsidRDefault="004345D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ADB"/>
    <w:rsid w:val="00045BCE"/>
    <w:rsid w:val="00053C58"/>
    <w:rsid w:val="001B2ECF"/>
    <w:rsid w:val="00270416"/>
    <w:rsid w:val="00277433"/>
    <w:rsid w:val="00317ECF"/>
    <w:rsid w:val="00352A68"/>
    <w:rsid w:val="0040169A"/>
    <w:rsid w:val="004345DA"/>
    <w:rsid w:val="0044385E"/>
    <w:rsid w:val="00457F2A"/>
    <w:rsid w:val="004F77DA"/>
    <w:rsid w:val="00503306"/>
    <w:rsid w:val="00513F6E"/>
    <w:rsid w:val="0060649B"/>
    <w:rsid w:val="00630495"/>
    <w:rsid w:val="006631AC"/>
    <w:rsid w:val="007C7F6A"/>
    <w:rsid w:val="007E353D"/>
    <w:rsid w:val="007F2A05"/>
    <w:rsid w:val="008868E3"/>
    <w:rsid w:val="008C5498"/>
    <w:rsid w:val="00977694"/>
    <w:rsid w:val="00A13342"/>
    <w:rsid w:val="00B30463"/>
    <w:rsid w:val="00BE211A"/>
    <w:rsid w:val="00CF4FA0"/>
    <w:rsid w:val="00D83DE9"/>
    <w:rsid w:val="00D97304"/>
    <w:rsid w:val="00DB2ADB"/>
    <w:rsid w:val="00DB3548"/>
    <w:rsid w:val="00DB3A51"/>
    <w:rsid w:val="00DF2186"/>
    <w:rsid w:val="00EE729D"/>
    <w:rsid w:val="00F22C4C"/>
    <w:rsid w:val="00F25ECD"/>
    <w:rsid w:val="00FE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5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45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345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345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5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45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345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345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3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1E241-191B-4529-90AD-BF97C4DA5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поссовет</dc:creator>
  <cp:keywords/>
  <dc:description/>
  <cp:lastModifiedBy>поссовет</cp:lastModifiedBy>
  <cp:revision>36</cp:revision>
  <cp:lastPrinted>2015-12-21T07:23:00Z</cp:lastPrinted>
  <dcterms:created xsi:type="dcterms:W3CDTF">2015-11-18T08:41:00Z</dcterms:created>
  <dcterms:modified xsi:type="dcterms:W3CDTF">2015-12-21T07:52:00Z</dcterms:modified>
</cp:coreProperties>
</file>