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5D" w:rsidRDefault="0005115D" w:rsidP="0005115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5115D" w:rsidRDefault="0005115D" w:rsidP="0005115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05115D" w:rsidRDefault="0005115D" w:rsidP="0005115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5115D" w:rsidRDefault="0005115D" w:rsidP="0005115D">
      <w:pPr>
        <w:rPr>
          <w:sz w:val="28"/>
          <w:szCs w:val="28"/>
        </w:rPr>
      </w:pPr>
    </w:p>
    <w:p w:rsidR="0005115D" w:rsidRDefault="0005115D" w:rsidP="0005115D">
      <w:pPr>
        <w:rPr>
          <w:sz w:val="28"/>
          <w:szCs w:val="28"/>
        </w:rPr>
      </w:pPr>
    </w:p>
    <w:p w:rsidR="0005115D" w:rsidRDefault="0005115D" w:rsidP="00051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115D" w:rsidRDefault="0005115D" w:rsidP="0005115D">
      <w:pPr>
        <w:jc w:val="center"/>
        <w:rPr>
          <w:b/>
          <w:sz w:val="28"/>
          <w:szCs w:val="28"/>
        </w:rPr>
      </w:pPr>
    </w:p>
    <w:p w:rsidR="0005115D" w:rsidRDefault="0005115D" w:rsidP="000511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93-п</w:t>
      </w:r>
    </w:p>
    <w:p w:rsidR="0005115D" w:rsidRDefault="0005115D" w:rsidP="0005115D">
      <w:pPr>
        <w:jc w:val="center"/>
        <w:rPr>
          <w:b/>
          <w:sz w:val="28"/>
          <w:szCs w:val="28"/>
        </w:rPr>
      </w:pPr>
    </w:p>
    <w:p w:rsidR="0005115D" w:rsidRPr="00A8433C" w:rsidRDefault="0005115D" w:rsidP="0005115D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05115D" w:rsidRDefault="0005115D" w:rsidP="0005115D"/>
    <w:p w:rsidR="0005115D" w:rsidRPr="00536D08" w:rsidRDefault="0005115D" w:rsidP="0005115D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п о с т а н о в л я ю:</w:t>
      </w:r>
    </w:p>
    <w:p w:rsidR="0005115D" w:rsidRPr="00536D08" w:rsidRDefault="0005115D" w:rsidP="0005115D">
      <w:pPr>
        <w:jc w:val="both"/>
        <w:rPr>
          <w:sz w:val="26"/>
          <w:szCs w:val="26"/>
        </w:rPr>
      </w:pPr>
    </w:p>
    <w:p w:rsidR="0005115D" w:rsidRPr="00536D08" w:rsidRDefault="0005115D" w:rsidP="0005115D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</w:t>
      </w:r>
      <w:r>
        <w:rPr>
          <w:sz w:val="26"/>
          <w:szCs w:val="26"/>
        </w:rPr>
        <w:t xml:space="preserve"> под многоквартирным одноэтажным жилым  домом</w:t>
      </w:r>
      <w:r w:rsidRPr="00536D08">
        <w:rPr>
          <w:sz w:val="26"/>
          <w:szCs w:val="26"/>
        </w:rPr>
        <w:t>, имеющего следующие характеристики:</w:t>
      </w:r>
    </w:p>
    <w:p w:rsidR="0005115D" w:rsidRPr="00536D08" w:rsidRDefault="0005115D" w:rsidP="0005115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56:11:03010067</w:t>
      </w:r>
    </w:p>
    <w:p w:rsidR="0005115D" w:rsidRPr="00536D08" w:rsidRDefault="0005115D" w:rsidP="0005115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2850,</w:t>
      </w:r>
      <w:r w:rsidRPr="00536D08">
        <w:rPr>
          <w:sz w:val="26"/>
          <w:szCs w:val="26"/>
        </w:rPr>
        <w:t>0 кв.м;</w:t>
      </w:r>
    </w:p>
    <w:p w:rsidR="0005115D" w:rsidRPr="00536D08" w:rsidRDefault="0005115D" w:rsidP="0005115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Лесная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1</w:t>
      </w:r>
      <w:r w:rsidRPr="00536D08">
        <w:rPr>
          <w:sz w:val="26"/>
          <w:szCs w:val="26"/>
        </w:rPr>
        <w:t xml:space="preserve">    </w:t>
      </w:r>
    </w:p>
    <w:p w:rsidR="0005115D" w:rsidRPr="00536D08" w:rsidRDefault="0005115D" w:rsidP="0005115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</w:t>
      </w:r>
      <w:r>
        <w:rPr>
          <w:sz w:val="26"/>
          <w:szCs w:val="26"/>
        </w:rPr>
        <w:t>–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многоквартирным одноэтажным жилым домом </w:t>
      </w:r>
      <w:r w:rsidRPr="00536D08">
        <w:rPr>
          <w:sz w:val="26"/>
          <w:szCs w:val="26"/>
        </w:rPr>
        <w:t>группа 2, код вида разрешенного использования 2.</w:t>
      </w:r>
      <w:r>
        <w:rPr>
          <w:sz w:val="26"/>
          <w:szCs w:val="26"/>
        </w:rPr>
        <w:t>5: среднеэтажная жилая застройка</w:t>
      </w:r>
      <w:r w:rsidRPr="00536D08">
        <w:rPr>
          <w:sz w:val="26"/>
          <w:szCs w:val="26"/>
        </w:rPr>
        <w:t>;</w:t>
      </w:r>
    </w:p>
    <w:p w:rsidR="0005115D" w:rsidRDefault="0005115D" w:rsidP="0005115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05115D" w:rsidRPr="00536D08" w:rsidRDefault="0005115D" w:rsidP="000511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2.Минкину В.С., Шиленко В. А. в соответствии с ФЗ-221 «О государственном кадастре недвижимости» поставить земельный участок на кадастровый учет в срок до 23.07.2017 года. </w:t>
      </w:r>
    </w:p>
    <w:p w:rsidR="0005115D" w:rsidRPr="00536D08" w:rsidRDefault="0005115D" w:rsidP="000511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05115D" w:rsidRPr="00536D08" w:rsidRDefault="0005115D" w:rsidP="0005115D">
      <w:pPr>
        <w:jc w:val="both"/>
        <w:rPr>
          <w:sz w:val="26"/>
          <w:szCs w:val="26"/>
        </w:rPr>
      </w:pPr>
    </w:p>
    <w:p w:rsidR="0005115D" w:rsidRDefault="0005115D" w:rsidP="0005115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05115D" w:rsidRDefault="0005115D" w:rsidP="0005115D">
      <w:pPr>
        <w:jc w:val="both"/>
      </w:pPr>
    </w:p>
    <w:p w:rsidR="00022C57" w:rsidRPr="0005115D" w:rsidRDefault="0005115D" w:rsidP="0005115D">
      <w:pPr>
        <w:jc w:val="both"/>
        <w:rPr>
          <w:sz w:val="22"/>
          <w:szCs w:val="22"/>
          <w:lang w:val="en-US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Минкину В.С., Шиленко В.А., в дело</w:t>
      </w:r>
      <w:bookmarkStart w:id="0" w:name="_GoBack"/>
      <w:bookmarkEnd w:id="0"/>
    </w:p>
    <w:sectPr w:rsidR="00022C57" w:rsidRPr="0005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57"/>
    <w:rsid w:val="0005115D"/>
    <w:rsid w:val="00632F57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>Krokoz™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2015-11-19T13:52:00Z</dcterms:created>
  <dcterms:modified xsi:type="dcterms:W3CDTF">2015-11-19T13:52:00Z</dcterms:modified>
</cp:coreProperties>
</file>