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8E" w:rsidRPr="00DC1508" w:rsidRDefault="0002428E" w:rsidP="0002428E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02428E" w:rsidRPr="00DC1508" w:rsidRDefault="0002428E" w:rsidP="0002428E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02428E" w:rsidRPr="00DC1508" w:rsidRDefault="0002428E" w:rsidP="0002428E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02428E" w:rsidRPr="00DC1508" w:rsidRDefault="0002428E" w:rsidP="0002428E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02428E" w:rsidRPr="00DC1508" w:rsidRDefault="0002428E" w:rsidP="0002428E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02428E" w:rsidRPr="00DC1508" w:rsidRDefault="0002428E" w:rsidP="0002428E">
      <w:pPr>
        <w:jc w:val="both"/>
        <w:rPr>
          <w:b/>
        </w:rPr>
      </w:pPr>
    </w:p>
    <w:p w:rsidR="0002428E" w:rsidRPr="00DC1508" w:rsidRDefault="0002428E" w:rsidP="0002428E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третье</w:t>
      </w:r>
    </w:p>
    <w:p w:rsidR="0002428E" w:rsidRPr="00DC1508" w:rsidRDefault="0002428E" w:rsidP="0002428E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02428E" w:rsidRPr="00DC1508" w:rsidRDefault="0002428E" w:rsidP="0002428E">
      <w:pPr>
        <w:jc w:val="both"/>
        <w:rPr>
          <w:b/>
        </w:rPr>
      </w:pPr>
    </w:p>
    <w:p w:rsidR="0002428E" w:rsidRPr="00DC1508" w:rsidRDefault="0002428E" w:rsidP="0002428E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3-4</w:t>
      </w:r>
    </w:p>
    <w:p w:rsidR="0002428E" w:rsidRPr="00DC1508" w:rsidRDefault="0002428E" w:rsidP="0002428E">
      <w:pPr>
        <w:jc w:val="both"/>
        <w:rPr>
          <w:b/>
        </w:rPr>
      </w:pPr>
      <w:r w:rsidRPr="00DC1508">
        <w:rPr>
          <w:b/>
        </w:rPr>
        <w:t xml:space="preserve">от </w:t>
      </w:r>
      <w:r>
        <w:rPr>
          <w:b/>
        </w:rPr>
        <w:t>6 октября</w:t>
      </w:r>
      <w:r w:rsidRPr="00DC1508">
        <w:rPr>
          <w:b/>
        </w:rPr>
        <w:t xml:space="preserve"> 2022 года</w:t>
      </w:r>
    </w:p>
    <w:p w:rsidR="0002428E" w:rsidRDefault="0002428E" w:rsidP="000242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428E" w:rsidRDefault="0002428E" w:rsidP="0002428E">
      <w:pPr>
        <w:jc w:val="both"/>
      </w:pPr>
      <w:r w:rsidRPr="00A43991">
        <w:t xml:space="preserve">О денежном содержании муниципальных служащих  </w:t>
      </w:r>
    </w:p>
    <w:p w:rsidR="0002428E" w:rsidRDefault="0002428E" w:rsidP="0002428E">
      <w:pPr>
        <w:jc w:val="both"/>
      </w:pPr>
      <w:r w:rsidRPr="00A43991">
        <w:t xml:space="preserve">муниципального образования Домбаровский поссовет </w:t>
      </w:r>
    </w:p>
    <w:p w:rsidR="0002428E" w:rsidRPr="00A43991" w:rsidRDefault="0002428E" w:rsidP="0002428E">
      <w:pPr>
        <w:jc w:val="both"/>
      </w:pPr>
      <w:r w:rsidRPr="00A43991">
        <w:t>Домбаровского района Оренбургской области</w:t>
      </w:r>
    </w:p>
    <w:p w:rsidR="0002428E" w:rsidRPr="00A43991" w:rsidRDefault="0002428E" w:rsidP="0002428E">
      <w:pPr>
        <w:jc w:val="both"/>
      </w:pPr>
    </w:p>
    <w:p w:rsidR="0002428E" w:rsidRPr="00A43991" w:rsidRDefault="0002428E" w:rsidP="0002428E">
      <w:pPr>
        <w:ind w:firstLine="708"/>
        <w:jc w:val="both"/>
      </w:pPr>
      <w:r w:rsidRPr="00A43991">
        <w:t xml:space="preserve">В соответствии со статьей 22  Федерального Закона от 02.03.2007 г №25-ФЗ «О муниципальной службе в РФ», п. 2 статьи 15 Закона Оренбургской области от 10 октября 2007 года № 161/339- </w:t>
      </w:r>
      <w:r w:rsidRPr="00A43991">
        <w:rPr>
          <w:lang w:val="en-US"/>
        </w:rPr>
        <w:t>IV</w:t>
      </w:r>
      <w:r>
        <w:t>-ОЗ «</w:t>
      </w:r>
      <w:r w:rsidRPr="00A43991">
        <w:t>О муниципальной службе в Оренбургской облас</w:t>
      </w:r>
      <w:r>
        <w:t xml:space="preserve">ти» и руководствуясь ст. 35 </w:t>
      </w:r>
      <w:r w:rsidRPr="00A43991">
        <w:t>Устава муниципального образования Домбаровский поссовет Совет депутатов решил:</w:t>
      </w:r>
    </w:p>
    <w:p w:rsidR="0002428E" w:rsidRDefault="0002428E" w:rsidP="0002428E">
      <w:pPr>
        <w:ind w:firstLine="708"/>
        <w:jc w:val="both"/>
      </w:pPr>
      <w:r>
        <w:t>1.</w:t>
      </w:r>
      <w:r w:rsidRPr="00A43991">
        <w:t xml:space="preserve">Внести изменение в приложение №1 </w:t>
      </w:r>
      <w:proofErr w:type="gramStart"/>
      <w:r w:rsidRPr="00A43991">
        <w:t>к</w:t>
      </w:r>
      <w:proofErr w:type="gramEnd"/>
      <w:r w:rsidRPr="00A43991">
        <w:t xml:space="preserve"> решение Совета депутатов № 15</w:t>
      </w:r>
      <w:r>
        <w:t>-3</w:t>
      </w:r>
      <w:r w:rsidRPr="00A43991">
        <w:t xml:space="preserve"> от 27 декабря 2012 года</w:t>
      </w:r>
      <w:r>
        <w:t xml:space="preserve"> (в редакции № 15-6 </w:t>
      </w:r>
      <w:r w:rsidRPr="00A43991">
        <w:t>от 28.12. 2020 года) индексировать ДО и классные чины на 4%</w:t>
      </w:r>
      <w:r>
        <w:t xml:space="preserve">. </w:t>
      </w:r>
    </w:p>
    <w:p w:rsidR="0002428E" w:rsidRDefault="0002428E" w:rsidP="0002428E">
      <w:pPr>
        <w:ind w:firstLine="708"/>
        <w:jc w:val="both"/>
      </w:pPr>
      <w:r>
        <w:t xml:space="preserve">1.1.Часть </w:t>
      </w:r>
      <w:r>
        <w:rPr>
          <w:lang w:val="en-US"/>
        </w:rPr>
        <w:t>III</w:t>
      </w:r>
      <w:r>
        <w:t xml:space="preserve"> </w:t>
      </w:r>
      <w:r w:rsidRPr="00A43991">
        <w:t>Положени</w:t>
      </w:r>
      <w:r>
        <w:t xml:space="preserve">я </w:t>
      </w:r>
      <w:r w:rsidRPr="00A43991">
        <w:t>о денежном сод</w:t>
      </w:r>
      <w:r>
        <w:t>ержании муниципальных служащих изложить в следующей редакции:</w:t>
      </w:r>
    </w:p>
    <w:p w:rsidR="0002428E" w:rsidRPr="00A43991" w:rsidRDefault="0002428E" w:rsidP="0002428E">
      <w:pPr>
        <w:ind w:firstLine="708"/>
        <w:jc w:val="both"/>
      </w:pPr>
    </w:p>
    <w:p w:rsidR="0002428E" w:rsidRPr="003C684F" w:rsidRDefault="0002428E" w:rsidP="0002428E">
      <w:pPr>
        <w:ind w:firstLine="708"/>
        <w:jc w:val="both"/>
        <w:rPr>
          <w:b/>
        </w:rPr>
      </w:pPr>
      <w:r w:rsidRPr="003C684F">
        <w:rPr>
          <w:b/>
          <w:lang w:val="en-US"/>
        </w:rPr>
        <w:t>III</w:t>
      </w:r>
      <w:r w:rsidRPr="003C684F">
        <w:rPr>
          <w:b/>
        </w:rPr>
        <w:t xml:space="preserve">.Должностные оклады муниципальных служащих </w:t>
      </w:r>
    </w:p>
    <w:p w:rsidR="0002428E" w:rsidRDefault="0002428E" w:rsidP="0002428E">
      <w:pPr>
        <w:jc w:val="both"/>
      </w:pPr>
      <w:r w:rsidRPr="00A43991">
        <w:t>Должностные оклады муниципальных служащих устанавливаются применительно к должностям муниципальной службы, установлены соответствующим  реестром должностей муниципальной службы, размеры которых приведены ниже:</w:t>
      </w:r>
    </w:p>
    <w:p w:rsidR="0002428E" w:rsidRDefault="0002428E" w:rsidP="0002428E">
      <w:pPr>
        <w:jc w:val="both"/>
      </w:pPr>
    </w:p>
    <w:p w:rsidR="0002428E" w:rsidRPr="00A43991" w:rsidRDefault="0002428E" w:rsidP="0002428E">
      <w:pPr>
        <w:pStyle w:val="a6"/>
        <w:spacing w:after="0"/>
      </w:pPr>
      <w:r w:rsidRPr="00A43991">
        <w:t>Единая схема</w:t>
      </w:r>
    </w:p>
    <w:p w:rsidR="0002428E" w:rsidRPr="00A43991" w:rsidRDefault="0002428E" w:rsidP="0002428E">
      <w:pPr>
        <w:pStyle w:val="a6"/>
        <w:spacing w:after="0"/>
      </w:pPr>
      <w:r w:rsidRPr="00A43991">
        <w:t>должностных окладов муниципальных служащих</w:t>
      </w:r>
    </w:p>
    <w:p w:rsidR="0002428E" w:rsidRDefault="0002428E" w:rsidP="0002428E">
      <w:pPr>
        <w:pStyle w:val="a6"/>
        <w:spacing w:after="0"/>
      </w:pPr>
      <w:r w:rsidRPr="00A43991">
        <w:t>муниципального образования Домбаровский поссовет</w:t>
      </w:r>
    </w:p>
    <w:tbl>
      <w:tblPr>
        <w:tblStyle w:val="af"/>
        <w:tblW w:w="0" w:type="auto"/>
        <w:tblLook w:val="04A0"/>
      </w:tblPr>
      <w:tblGrid>
        <w:gridCol w:w="4797"/>
        <w:gridCol w:w="4773"/>
      </w:tblGrid>
      <w:tr w:rsidR="0002428E" w:rsidTr="00A54B8F">
        <w:tc>
          <w:tcPr>
            <w:tcW w:w="5140" w:type="dxa"/>
          </w:tcPr>
          <w:p w:rsidR="0002428E" w:rsidRDefault="0002428E" w:rsidP="00A54B8F">
            <w:pPr>
              <w:pStyle w:val="a6"/>
              <w:spacing w:after="0"/>
            </w:pPr>
            <w:r>
              <w:t>Наименование должности</w:t>
            </w:r>
          </w:p>
        </w:tc>
        <w:tc>
          <w:tcPr>
            <w:tcW w:w="5140" w:type="dxa"/>
          </w:tcPr>
          <w:p w:rsidR="0002428E" w:rsidRDefault="0002428E" w:rsidP="00A54B8F">
            <w:pPr>
              <w:pStyle w:val="a6"/>
              <w:spacing w:after="0"/>
            </w:pPr>
            <w:r>
              <w:t>Должностной оклад (руб.)</w:t>
            </w:r>
          </w:p>
        </w:tc>
      </w:tr>
      <w:tr w:rsidR="0002428E" w:rsidTr="00A54B8F">
        <w:tc>
          <w:tcPr>
            <w:tcW w:w="5140" w:type="dxa"/>
          </w:tcPr>
          <w:p w:rsidR="0002428E" w:rsidRDefault="0002428E" w:rsidP="00A54B8F">
            <w:pPr>
              <w:pStyle w:val="a6"/>
              <w:spacing w:after="0"/>
            </w:pPr>
            <w:r w:rsidRPr="00A43991">
              <w:t>Заместитель главы администрации</w:t>
            </w:r>
          </w:p>
        </w:tc>
        <w:tc>
          <w:tcPr>
            <w:tcW w:w="5140" w:type="dxa"/>
          </w:tcPr>
          <w:p w:rsidR="0002428E" w:rsidRDefault="0002428E" w:rsidP="00A54B8F">
            <w:pPr>
              <w:pStyle w:val="a6"/>
              <w:spacing w:after="0"/>
            </w:pPr>
            <w:r w:rsidRPr="00A43991">
              <w:t>14370,0</w:t>
            </w:r>
          </w:p>
        </w:tc>
      </w:tr>
      <w:tr w:rsidR="0002428E" w:rsidTr="00A54B8F">
        <w:tc>
          <w:tcPr>
            <w:tcW w:w="5140" w:type="dxa"/>
          </w:tcPr>
          <w:p w:rsidR="0002428E" w:rsidRPr="00A43991" w:rsidRDefault="0002428E" w:rsidP="00A54B8F">
            <w:pPr>
              <w:pStyle w:val="a6"/>
              <w:spacing w:after="0"/>
              <w:jc w:val="both"/>
            </w:pPr>
            <w:r>
              <w:t>Главный специалист</w:t>
            </w:r>
          </w:p>
        </w:tc>
        <w:tc>
          <w:tcPr>
            <w:tcW w:w="5140" w:type="dxa"/>
          </w:tcPr>
          <w:p w:rsidR="0002428E" w:rsidRPr="00A43991" w:rsidRDefault="0002428E" w:rsidP="00A54B8F">
            <w:pPr>
              <w:pStyle w:val="a6"/>
              <w:spacing w:after="0"/>
              <w:jc w:val="both"/>
            </w:pPr>
            <w:r w:rsidRPr="00A43991">
              <w:t>11977-13175</w:t>
            </w:r>
          </w:p>
        </w:tc>
      </w:tr>
      <w:tr w:rsidR="0002428E" w:rsidTr="00A54B8F">
        <w:tc>
          <w:tcPr>
            <w:tcW w:w="5140" w:type="dxa"/>
          </w:tcPr>
          <w:p w:rsidR="0002428E" w:rsidRDefault="0002428E" w:rsidP="00A54B8F">
            <w:pPr>
              <w:pStyle w:val="a6"/>
              <w:spacing w:after="0"/>
              <w:jc w:val="both"/>
            </w:pPr>
            <w:r>
              <w:t>Ведущий специалист</w:t>
            </w:r>
          </w:p>
        </w:tc>
        <w:tc>
          <w:tcPr>
            <w:tcW w:w="5140" w:type="dxa"/>
          </w:tcPr>
          <w:p w:rsidR="0002428E" w:rsidRPr="00A43991" w:rsidRDefault="0002428E" w:rsidP="00A54B8F">
            <w:pPr>
              <w:pStyle w:val="a6"/>
              <w:spacing w:after="0"/>
              <w:jc w:val="both"/>
            </w:pPr>
            <w:r w:rsidRPr="00A43991">
              <w:t>9584-10779</w:t>
            </w:r>
          </w:p>
        </w:tc>
      </w:tr>
      <w:tr w:rsidR="0002428E" w:rsidTr="00A54B8F">
        <w:tc>
          <w:tcPr>
            <w:tcW w:w="5140" w:type="dxa"/>
          </w:tcPr>
          <w:p w:rsidR="0002428E" w:rsidRDefault="0002428E" w:rsidP="00A54B8F">
            <w:pPr>
              <w:pStyle w:val="a6"/>
              <w:spacing w:after="0"/>
              <w:jc w:val="both"/>
            </w:pPr>
            <w:r w:rsidRPr="00A43991">
              <w:t xml:space="preserve">Специалист </w:t>
            </w:r>
            <w:r w:rsidRPr="00A43991">
              <w:rPr>
                <w:lang w:val="en-US"/>
              </w:rPr>
              <w:t>I</w:t>
            </w:r>
            <w:r w:rsidRPr="00A43991">
              <w:t xml:space="preserve"> категории</w:t>
            </w:r>
          </w:p>
        </w:tc>
        <w:tc>
          <w:tcPr>
            <w:tcW w:w="5140" w:type="dxa"/>
          </w:tcPr>
          <w:p w:rsidR="0002428E" w:rsidRPr="00A43991" w:rsidRDefault="0002428E" w:rsidP="00A54B8F">
            <w:pPr>
              <w:pStyle w:val="a6"/>
              <w:spacing w:after="0"/>
              <w:jc w:val="both"/>
            </w:pPr>
            <w:r w:rsidRPr="00A43991">
              <w:t>8384-9584</w:t>
            </w:r>
          </w:p>
        </w:tc>
      </w:tr>
      <w:tr w:rsidR="0002428E" w:rsidTr="00A54B8F">
        <w:tc>
          <w:tcPr>
            <w:tcW w:w="5140" w:type="dxa"/>
          </w:tcPr>
          <w:p w:rsidR="0002428E" w:rsidRPr="00A43991" w:rsidRDefault="0002428E" w:rsidP="00A54B8F">
            <w:pPr>
              <w:pStyle w:val="a6"/>
              <w:spacing w:after="0"/>
              <w:jc w:val="both"/>
            </w:pPr>
            <w:r w:rsidRPr="00A43991">
              <w:t xml:space="preserve">Специалист </w:t>
            </w:r>
            <w:r w:rsidRPr="00A43991">
              <w:rPr>
                <w:lang w:val="en-US"/>
              </w:rPr>
              <w:t xml:space="preserve">II </w:t>
            </w:r>
            <w:r w:rsidRPr="00A43991">
              <w:t>категории</w:t>
            </w:r>
          </w:p>
        </w:tc>
        <w:tc>
          <w:tcPr>
            <w:tcW w:w="5140" w:type="dxa"/>
          </w:tcPr>
          <w:p w:rsidR="0002428E" w:rsidRPr="00A43991" w:rsidRDefault="0002428E" w:rsidP="00A54B8F">
            <w:pPr>
              <w:pStyle w:val="a6"/>
              <w:spacing w:after="0"/>
              <w:jc w:val="both"/>
            </w:pPr>
            <w:r w:rsidRPr="00A43991">
              <w:t>7186</w:t>
            </w:r>
          </w:p>
        </w:tc>
      </w:tr>
    </w:tbl>
    <w:p w:rsidR="0002428E" w:rsidRDefault="0002428E" w:rsidP="0002428E">
      <w:pPr>
        <w:pStyle w:val="a6"/>
        <w:spacing w:after="0"/>
        <w:jc w:val="both"/>
      </w:pPr>
    </w:p>
    <w:p w:rsidR="0002428E" w:rsidRPr="003C684F" w:rsidRDefault="0002428E" w:rsidP="0002428E">
      <w:pPr>
        <w:ind w:firstLine="708"/>
        <w:jc w:val="both"/>
      </w:pPr>
      <w:r>
        <w:lastRenderedPageBreak/>
        <w:t>1.2. Статью 2 Положения</w:t>
      </w:r>
      <w:r w:rsidRPr="003C684F">
        <w:t xml:space="preserve"> о порядке и условиях выплаты ежемесячной надбавки к должностному окладу за классный чин муниципальным служащим муниципального образования «Домбаровский поссовет Домбаровского района Оренбургской области»</w:t>
      </w:r>
      <w:r>
        <w:t xml:space="preserve"> изложить в следующей редакции:</w:t>
      </w:r>
    </w:p>
    <w:p w:rsidR="0002428E" w:rsidRPr="00A43991" w:rsidRDefault="0002428E" w:rsidP="0002428E">
      <w:pPr>
        <w:pStyle w:val="a6"/>
        <w:spacing w:after="0"/>
        <w:jc w:val="both"/>
      </w:pPr>
    </w:p>
    <w:p w:rsidR="0002428E" w:rsidRDefault="0002428E" w:rsidP="0002428E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3991">
        <w:rPr>
          <w:sz w:val="28"/>
          <w:szCs w:val="28"/>
        </w:rPr>
        <w:t>Ежемесячная надбавка за классный чин устанавливается в следующих размерах:</w:t>
      </w:r>
    </w:p>
    <w:tbl>
      <w:tblPr>
        <w:tblStyle w:val="af"/>
        <w:tblW w:w="0" w:type="auto"/>
        <w:tblLook w:val="04A0"/>
      </w:tblPr>
      <w:tblGrid>
        <w:gridCol w:w="6506"/>
        <w:gridCol w:w="3064"/>
      </w:tblGrid>
      <w:tr w:rsidR="0002428E" w:rsidTr="00A54B8F">
        <w:tc>
          <w:tcPr>
            <w:tcW w:w="7054" w:type="dxa"/>
          </w:tcPr>
          <w:p w:rsidR="0002428E" w:rsidRDefault="0002428E" w:rsidP="00A54B8F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A43991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226" w:type="dxa"/>
          </w:tcPr>
          <w:p w:rsidR="0002428E" w:rsidRPr="00A43991" w:rsidRDefault="0002428E" w:rsidP="00A54B8F">
            <w:r w:rsidRPr="00A43991">
              <w:t>Ежемесячная надбавка за классный чин</w:t>
            </w:r>
          </w:p>
          <w:p w:rsidR="0002428E" w:rsidRDefault="0002428E" w:rsidP="00A54B8F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A43991">
              <w:rPr>
                <w:sz w:val="28"/>
                <w:szCs w:val="28"/>
              </w:rPr>
              <w:t>(рублей в месяц)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Действительный муниципальный советник 1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3562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Действительный муниципальный советник 2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3386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Действительный муниципальный советник 3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3209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Муниципальный советник 1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2162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Муниципальный советник 2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2056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Муниципальный советник 3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1949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Советник муниципальной службы 1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1918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Советник муниципальной службы 2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1822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Советник муниципальной службы 3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1726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Референт муниципальной службы 1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1580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Референт муниципальной службы 2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1572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Референт муниципальной службы 3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1491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Секретарь муниципальной службы 1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859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Секретарь муниципальной службы 2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816</w:t>
            </w:r>
          </w:p>
        </w:tc>
      </w:tr>
      <w:tr w:rsidR="0002428E" w:rsidTr="00A54B8F">
        <w:tc>
          <w:tcPr>
            <w:tcW w:w="7054" w:type="dxa"/>
          </w:tcPr>
          <w:p w:rsidR="0002428E" w:rsidRPr="00A43991" w:rsidRDefault="0002428E" w:rsidP="00A54B8F">
            <w:r w:rsidRPr="00A43991">
              <w:t>Секретарь муниципальной службы 3 класса</w:t>
            </w:r>
          </w:p>
        </w:tc>
        <w:tc>
          <w:tcPr>
            <w:tcW w:w="3226" w:type="dxa"/>
          </w:tcPr>
          <w:p w:rsidR="0002428E" w:rsidRPr="00A43991" w:rsidRDefault="0002428E" w:rsidP="00A54B8F">
            <w:pPr>
              <w:jc w:val="center"/>
            </w:pPr>
            <w:r w:rsidRPr="00A43991">
              <w:t>775</w:t>
            </w:r>
          </w:p>
        </w:tc>
      </w:tr>
    </w:tbl>
    <w:p w:rsidR="0002428E" w:rsidRPr="00A43991" w:rsidRDefault="0002428E" w:rsidP="0002428E">
      <w:pPr>
        <w:jc w:val="both"/>
      </w:pPr>
    </w:p>
    <w:p w:rsidR="0002428E" w:rsidRPr="00A43991" w:rsidRDefault="0002428E" w:rsidP="0002428E">
      <w:pPr>
        <w:ind w:firstLine="708"/>
        <w:jc w:val="both"/>
      </w:pPr>
      <w:r w:rsidRPr="00A43991">
        <w:t>2.Установить, что  настоящее решение распространяется на правоотношения, возникшие с 01 октября 2022 года.</w:t>
      </w:r>
    </w:p>
    <w:p w:rsidR="0002428E" w:rsidRPr="00A43991" w:rsidRDefault="0002428E" w:rsidP="0002428E">
      <w:pPr>
        <w:ind w:firstLine="708"/>
        <w:jc w:val="both"/>
      </w:pPr>
      <w:r w:rsidRPr="00A43991">
        <w:t>3.Контроль над выполнением  настоящего решения возложить на постоянную комиссию по бюджетной, налоговой и финансовой политике, собственности и экономическим   вопросам.</w:t>
      </w:r>
    </w:p>
    <w:p w:rsidR="0002428E" w:rsidRPr="00A43991" w:rsidRDefault="0002428E" w:rsidP="0002428E">
      <w:pPr>
        <w:ind w:firstLine="708"/>
        <w:jc w:val="both"/>
      </w:pPr>
      <w:r w:rsidRPr="00A43991">
        <w:t>4.Настоящее решение вступает в силу со дня его подписания.</w:t>
      </w:r>
    </w:p>
    <w:p w:rsidR="0002428E" w:rsidRPr="00A43991" w:rsidRDefault="0002428E" w:rsidP="0002428E">
      <w:pPr>
        <w:ind w:firstLine="708"/>
        <w:jc w:val="both"/>
      </w:pPr>
    </w:p>
    <w:p w:rsidR="0002428E" w:rsidRPr="00A43991" w:rsidRDefault="0002428E" w:rsidP="0002428E">
      <w:pPr>
        <w:jc w:val="both"/>
      </w:pPr>
    </w:p>
    <w:p w:rsidR="0002428E" w:rsidRDefault="0002428E" w:rsidP="0002428E">
      <w:pPr>
        <w:jc w:val="both"/>
      </w:pPr>
      <w:r w:rsidRPr="00A43991">
        <w:t xml:space="preserve">Председатель Совета депутатов                            </w:t>
      </w:r>
      <w:r>
        <w:tab/>
      </w:r>
      <w:r w:rsidRPr="00A43991">
        <w:t>А.</w:t>
      </w:r>
      <w:r>
        <w:t xml:space="preserve"> О. </w:t>
      </w:r>
      <w:proofErr w:type="spellStart"/>
      <w:r w:rsidRPr="00A43991">
        <w:t>Дильмухамедов</w:t>
      </w:r>
      <w:proofErr w:type="spellEnd"/>
    </w:p>
    <w:p w:rsidR="0002428E" w:rsidRDefault="0002428E" w:rsidP="0002428E">
      <w:pPr>
        <w:jc w:val="both"/>
      </w:pPr>
    </w:p>
    <w:p w:rsidR="0002428E" w:rsidRPr="00A43991" w:rsidRDefault="0002428E" w:rsidP="0002428E">
      <w:pPr>
        <w:jc w:val="both"/>
      </w:pPr>
      <w:r>
        <w:t>Глава МО Домбаровский поссовет</w:t>
      </w:r>
      <w:r>
        <w:tab/>
      </w:r>
      <w:r>
        <w:tab/>
      </w:r>
      <w:r>
        <w:tab/>
      </w:r>
      <w:r>
        <w:tab/>
      </w:r>
      <w:r>
        <w:tab/>
        <w:t xml:space="preserve">    В.А. Шуберт</w:t>
      </w:r>
    </w:p>
    <w:p w:rsidR="002451AB" w:rsidRPr="00D047C8" w:rsidRDefault="002451AB" w:rsidP="00D047C8">
      <w:pPr>
        <w:rPr>
          <w:szCs w:val="24"/>
        </w:rPr>
      </w:pPr>
    </w:p>
    <w:sectPr w:rsidR="002451AB" w:rsidRPr="00D047C8" w:rsidSect="00D0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4A" w:rsidRDefault="00FE764A" w:rsidP="00987C2B">
      <w:r>
        <w:separator/>
      </w:r>
    </w:p>
  </w:endnote>
  <w:endnote w:type="continuationSeparator" w:id="0">
    <w:p w:rsidR="00FE764A" w:rsidRDefault="00FE764A" w:rsidP="0098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FE764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FE764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FE764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4A" w:rsidRDefault="00FE764A" w:rsidP="00987C2B">
      <w:r>
        <w:separator/>
      </w:r>
    </w:p>
  </w:footnote>
  <w:footnote w:type="continuationSeparator" w:id="0">
    <w:p w:rsidR="00FE764A" w:rsidRDefault="00FE764A" w:rsidP="0098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FE764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Content>
      <w:p w:rsidR="00016644" w:rsidRDefault="00957919">
        <w:pPr>
          <w:pStyle w:val="af0"/>
          <w:jc w:val="center"/>
        </w:pPr>
        <w:r>
          <w:fldChar w:fldCharType="begin"/>
        </w:r>
        <w:r w:rsidR="00533C02">
          <w:instrText>PAGE   \* MERGEFORMAT</w:instrText>
        </w:r>
        <w:r>
          <w:fldChar w:fldCharType="separate"/>
        </w:r>
        <w:r w:rsidR="0002428E">
          <w:rPr>
            <w:noProof/>
          </w:rPr>
          <w:t>1</w:t>
        </w:r>
        <w:r>
          <w:fldChar w:fldCharType="end"/>
        </w:r>
      </w:p>
    </w:sdtContent>
  </w:sdt>
  <w:p w:rsidR="00016644" w:rsidRDefault="00FE764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FE76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2860"/>
    <w:multiLevelType w:val="multilevel"/>
    <w:tmpl w:val="68E0E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3E4EF6"/>
    <w:multiLevelType w:val="multilevel"/>
    <w:tmpl w:val="E4D67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BD1C24"/>
    <w:multiLevelType w:val="multilevel"/>
    <w:tmpl w:val="8494B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BB4058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190DE6"/>
    <w:multiLevelType w:val="hybridMultilevel"/>
    <w:tmpl w:val="E20204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6C5B2D13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630813"/>
    <w:multiLevelType w:val="multilevel"/>
    <w:tmpl w:val="02D29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00"/>
    <w:rsid w:val="00013478"/>
    <w:rsid w:val="00015F00"/>
    <w:rsid w:val="0002428E"/>
    <w:rsid w:val="000C4044"/>
    <w:rsid w:val="00114A48"/>
    <w:rsid w:val="00150358"/>
    <w:rsid w:val="0015570E"/>
    <w:rsid w:val="00156ED2"/>
    <w:rsid w:val="001727BA"/>
    <w:rsid w:val="00191255"/>
    <w:rsid w:val="00193C2B"/>
    <w:rsid w:val="001F4B11"/>
    <w:rsid w:val="002451AB"/>
    <w:rsid w:val="0026115B"/>
    <w:rsid w:val="00294721"/>
    <w:rsid w:val="002C680F"/>
    <w:rsid w:val="0032550F"/>
    <w:rsid w:val="0033204C"/>
    <w:rsid w:val="0036486B"/>
    <w:rsid w:val="003854A4"/>
    <w:rsid w:val="003A1237"/>
    <w:rsid w:val="003A6CFC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155DC"/>
    <w:rsid w:val="00520AE7"/>
    <w:rsid w:val="00533C02"/>
    <w:rsid w:val="00545DDC"/>
    <w:rsid w:val="005522E3"/>
    <w:rsid w:val="0057039C"/>
    <w:rsid w:val="00592255"/>
    <w:rsid w:val="005A1CFF"/>
    <w:rsid w:val="005C6EB3"/>
    <w:rsid w:val="00605CA5"/>
    <w:rsid w:val="00616A85"/>
    <w:rsid w:val="00642BE9"/>
    <w:rsid w:val="006511E9"/>
    <w:rsid w:val="006516A5"/>
    <w:rsid w:val="006745D8"/>
    <w:rsid w:val="006979C8"/>
    <w:rsid w:val="00697FAC"/>
    <w:rsid w:val="006A54E7"/>
    <w:rsid w:val="006C0DBE"/>
    <w:rsid w:val="006D0D39"/>
    <w:rsid w:val="006F2EC2"/>
    <w:rsid w:val="00725D9F"/>
    <w:rsid w:val="007521BB"/>
    <w:rsid w:val="00765E82"/>
    <w:rsid w:val="007A6839"/>
    <w:rsid w:val="007A6E99"/>
    <w:rsid w:val="007B1D75"/>
    <w:rsid w:val="007C0FC6"/>
    <w:rsid w:val="007D45BC"/>
    <w:rsid w:val="007E1AD6"/>
    <w:rsid w:val="007F0CCC"/>
    <w:rsid w:val="008227F4"/>
    <w:rsid w:val="00831A0D"/>
    <w:rsid w:val="0083757E"/>
    <w:rsid w:val="0088155D"/>
    <w:rsid w:val="00882899"/>
    <w:rsid w:val="008A71AF"/>
    <w:rsid w:val="008C290D"/>
    <w:rsid w:val="008E1DDB"/>
    <w:rsid w:val="0091382C"/>
    <w:rsid w:val="00940F8D"/>
    <w:rsid w:val="00944980"/>
    <w:rsid w:val="00957919"/>
    <w:rsid w:val="00974C06"/>
    <w:rsid w:val="0097571F"/>
    <w:rsid w:val="00987C2B"/>
    <w:rsid w:val="00993077"/>
    <w:rsid w:val="009A40BE"/>
    <w:rsid w:val="009B707A"/>
    <w:rsid w:val="009D5627"/>
    <w:rsid w:val="00A47128"/>
    <w:rsid w:val="00A81DE1"/>
    <w:rsid w:val="00B05F7A"/>
    <w:rsid w:val="00B25436"/>
    <w:rsid w:val="00B27557"/>
    <w:rsid w:val="00B47DB8"/>
    <w:rsid w:val="00B56F92"/>
    <w:rsid w:val="00B70D8E"/>
    <w:rsid w:val="00B93568"/>
    <w:rsid w:val="00BA73E4"/>
    <w:rsid w:val="00C30BD7"/>
    <w:rsid w:val="00C428CE"/>
    <w:rsid w:val="00C46102"/>
    <w:rsid w:val="00C50F33"/>
    <w:rsid w:val="00C612D5"/>
    <w:rsid w:val="00C713AB"/>
    <w:rsid w:val="00C730CD"/>
    <w:rsid w:val="00CB2EA8"/>
    <w:rsid w:val="00CB6ADF"/>
    <w:rsid w:val="00D047C8"/>
    <w:rsid w:val="00D24A2B"/>
    <w:rsid w:val="00D25E1B"/>
    <w:rsid w:val="00D40766"/>
    <w:rsid w:val="00D52141"/>
    <w:rsid w:val="00D54997"/>
    <w:rsid w:val="00D87072"/>
    <w:rsid w:val="00DB729A"/>
    <w:rsid w:val="00DD2556"/>
    <w:rsid w:val="00DF48C3"/>
    <w:rsid w:val="00DF7540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E764A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uiPriority w:val="99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DB72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B729A"/>
    <w:pPr>
      <w:widowControl w:val="0"/>
      <w:shd w:val="clear" w:color="auto" w:fill="FFFFFF"/>
      <w:spacing w:after="60" w:line="350" w:lineRule="exact"/>
      <w:jc w:val="center"/>
    </w:pPr>
    <w:rPr>
      <w:rFonts w:eastAsiaTheme="minorHAnsi" w:cstheme="minorBidi"/>
      <w:lang w:eastAsia="en-US"/>
    </w:rPr>
  </w:style>
  <w:style w:type="character" w:customStyle="1" w:styleId="28">
    <w:name w:val="Основной текст (2)_"/>
    <w:basedOn w:val="a0"/>
    <w:link w:val="29"/>
    <w:uiPriority w:val="99"/>
    <w:locked/>
    <w:rsid w:val="00DB72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DB729A"/>
    <w:pPr>
      <w:widowControl w:val="0"/>
      <w:shd w:val="clear" w:color="auto" w:fill="FFFFFF"/>
      <w:spacing w:after="300" w:line="350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DB729A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B729A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17"/>
      <w:szCs w:val="17"/>
      <w:lang w:eastAsia="en-US"/>
    </w:rPr>
  </w:style>
  <w:style w:type="paragraph" w:customStyle="1" w:styleId="af6">
    <w:name w:val="Содержимое таблицы"/>
    <w:basedOn w:val="a"/>
    <w:uiPriority w:val="99"/>
    <w:rsid w:val="00DB729A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Cell">
    <w:name w:val="ConsPlusCell"/>
    <w:rsid w:val="00DB7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2633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19</cp:revision>
  <dcterms:created xsi:type="dcterms:W3CDTF">2023-03-28T09:32:00Z</dcterms:created>
  <dcterms:modified xsi:type="dcterms:W3CDTF">2023-03-28T12:20:00Z</dcterms:modified>
</cp:coreProperties>
</file>